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F451E" w14:textId="77777777" w:rsidR="00DA45AB" w:rsidRPr="00DA45AB" w:rsidRDefault="00DA45AB" w:rsidP="00DA45AB">
      <w:pPr>
        <w:tabs>
          <w:tab w:val="center" w:pos="5400"/>
          <w:tab w:val="left" w:pos="8060"/>
        </w:tabs>
        <w:spacing w:line="240" w:lineRule="auto"/>
        <w:ind w:left="0"/>
        <w:jc w:val="center"/>
        <w:rPr>
          <w:rFonts w:ascii="Sylfaen" w:hAnsi="Sylfaen" w:cs="Sylfaen"/>
          <w:b/>
          <w:color w:val="auto"/>
          <w:sz w:val="22"/>
          <w:szCs w:val="22"/>
        </w:rPr>
      </w:pPr>
      <w:proofErr w:type="gramStart"/>
      <w:r w:rsidRPr="00DA45AB">
        <w:rPr>
          <w:rFonts w:ascii="Sylfaen" w:hAnsi="Sylfaen" w:cs="Sylfaen"/>
          <w:b/>
          <w:color w:val="auto"/>
          <w:sz w:val="22"/>
          <w:szCs w:val="22"/>
        </w:rPr>
        <w:t xml:space="preserve">ხ </w:t>
      </w:r>
      <w:r w:rsidRPr="00DA45AB">
        <w:rPr>
          <w:rFonts w:ascii="Sylfaen" w:hAnsi="Sylfaen"/>
          <w:b/>
          <w:color w:val="auto"/>
          <w:sz w:val="22"/>
          <w:szCs w:val="22"/>
        </w:rPr>
        <w:t xml:space="preserve"> </w:t>
      </w:r>
      <w:r w:rsidRPr="00DA45AB">
        <w:rPr>
          <w:rFonts w:ascii="Sylfaen" w:hAnsi="Sylfaen" w:cs="Sylfaen"/>
          <w:b/>
          <w:color w:val="auto"/>
          <w:sz w:val="22"/>
          <w:szCs w:val="22"/>
        </w:rPr>
        <w:t>ე</w:t>
      </w:r>
      <w:proofErr w:type="gramEnd"/>
      <w:r w:rsidRPr="00DA45AB">
        <w:rPr>
          <w:rFonts w:ascii="Sylfaen" w:hAnsi="Sylfaen"/>
          <w:b/>
          <w:color w:val="auto"/>
          <w:sz w:val="22"/>
          <w:szCs w:val="22"/>
        </w:rPr>
        <w:t xml:space="preserve">  </w:t>
      </w:r>
      <w:r w:rsidRPr="00DA45AB">
        <w:rPr>
          <w:rFonts w:ascii="Sylfaen" w:hAnsi="Sylfaen" w:cs="Sylfaen"/>
          <w:b/>
          <w:color w:val="auto"/>
          <w:sz w:val="22"/>
          <w:szCs w:val="22"/>
        </w:rPr>
        <w:t xml:space="preserve">ლ </w:t>
      </w:r>
      <w:r w:rsidRPr="00DA45AB">
        <w:rPr>
          <w:rFonts w:ascii="Sylfaen" w:hAnsi="Sylfaen"/>
          <w:b/>
          <w:color w:val="auto"/>
          <w:sz w:val="22"/>
          <w:szCs w:val="22"/>
        </w:rPr>
        <w:t xml:space="preserve"> </w:t>
      </w:r>
      <w:r w:rsidRPr="00DA45AB">
        <w:rPr>
          <w:rFonts w:ascii="Sylfaen" w:hAnsi="Sylfaen" w:cs="Sylfaen"/>
          <w:b/>
          <w:color w:val="auto"/>
          <w:sz w:val="22"/>
          <w:szCs w:val="22"/>
        </w:rPr>
        <w:t xml:space="preserve">შ </w:t>
      </w:r>
      <w:r w:rsidRPr="00DA45AB">
        <w:rPr>
          <w:rFonts w:ascii="Sylfaen" w:hAnsi="Sylfaen"/>
          <w:b/>
          <w:color w:val="auto"/>
          <w:sz w:val="22"/>
          <w:szCs w:val="22"/>
        </w:rPr>
        <w:t xml:space="preserve"> </w:t>
      </w:r>
      <w:r w:rsidRPr="00DA45AB">
        <w:rPr>
          <w:rFonts w:ascii="Sylfaen" w:hAnsi="Sylfaen" w:cs="Sylfaen"/>
          <w:b/>
          <w:color w:val="auto"/>
          <w:sz w:val="22"/>
          <w:szCs w:val="22"/>
        </w:rPr>
        <w:t>ე</w:t>
      </w:r>
      <w:r w:rsidRPr="00DA45AB">
        <w:rPr>
          <w:rFonts w:ascii="Sylfaen" w:hAnsi="Sylfaen"/>
          <w:b/>
          <w:color w:val="auto"/>
          <w:sz w:val="22"/>
          <w:szCs w:val="22"/>
        </w:rPr>
        <w:t xml:space="preserve">  </w:t>
      </w:r>
      <w:r w:rsidRPr="00DA45AB">
        <w:rPr>
          <w:rFonts w:ascii="Sylfaen" w:hAnsi="Sylfaen" w:cs="Sylfaen"/>
          <w:b/>
          <w:color w:val="auto"/>
          <w:sz w:val="22"/>
          <w:szCs w:val="22"/>
        </w:rPr>
        <w:t xml:space="preserve">კ </w:t>
      </w:r>
      <w:r w:rsidRPr="00DA45AB">
        <w:rPr>
          <w:rFonts w:ascii="Sylfaen" w:hAnsi="Sylfaen"/>
          <w:b/>
          <w:color w:val="auto"/>
          <w:sz w:val="22"/>
          <w:szCs w:val="22"/>
        </w:rPr>
        <w:t xml:space="preserve"> </w:t>
      </w:r>
      <w:r w:rsidRPr="00DA45AB">
        <w:rPr>
          <w:rFonts w:ascii="Sylfaen" w:hAnsi="Sylfaen" w:cs="Sylfaen"/>
          <w:b/>
          <w:color w:val="auto"/>
          <w:sz w:val="22"/>
          <w:szCs w:val="22"/>
        </w:rPr>
        <w:t xml:space="preserve">რ </w:t>
      </w:r>
      <w:r w:rsidRPr="00DA45AB">
        <w:rPr>
          <w:rFonts w:ascii="Sylfaen" w:hAnsi="Sylfaen"/>
          <w:b/>
          <w:color w:val="auto"/>
          <w:sz w:val="22"/>
          <w:szCs w:val="22"/>
        </w:rPr>
        <w:t xml:space="preserve"> </w:t>
      </w:r>
      <w:r w:rsidRPr="00DA45AB">
        <w:rPr>
          <w:rFonts w:ascii="Sylfaen" w:hAnsi="Sylfaen" w:cs="Sylfaen"/>
          <w:b/>
          <w:color w:val="auto"/>
          <w:sz w:val="22"/>
          <w:szCs w:val="22"/>
        </w:rPr>
        <w:t>უ</w:t>
      </w:r>
      <w:r w:rsidRPr="00DA45AB">
        <w:rPr>
          <w:rFonts w:ascii="Sylfaen" w:hAnsi="Sylfaen"/>
          <w:b/>
          <w:color w:val="auto"/>
          <w:sz w:val="22"/>
          <w:szCs w:val="22"/>
        </w:rPr>
        <w:t xml:space="preserve">  </w:t>
      </w:r>
      <w:r w:rsidRPr="00DA45AB">
        <w:rPr>
          <w:rFonts w:ascii="Sylfaen" w:hAnsi="Sylfaen" w:cs="Sylfaen"/>
          <w:b/>
          <w:color w:val="auto"/>
          <w:sz w:val="22"/>
          <w:szCs w:val="22"/>
        </w:rPr>
        <w:t xml:space="preserve">ლ </w:t>
      </w:r>
      <w:r w:rsidRPr="00DA45AB">
        <w:rPr>
          <w:rFonts w:ascii="Sylfaen" w:hAnsi="Sylfaen"/>
          <w:b/>
          <w:color w:val="auto"/>
          <w:sz w:val="22"/>
          <w:szCs w:val="22"/>
        </w:rPr>
        <w:t xml:space="preserve"> </w:t>
      </w:r>
      <w:r w:rsidRPr="00DA45AB">
        <w:rPr>
          <w:rFonts w:ascii="Sylfaen" w:hAnsi="Sylfaen" w:cs="Sylfaen"/>
          <w:b/>
          <w:color w:val="auto"/>
          <w:sz w:val="22"/>
          <w:szCs w:val="22"/>
        </w:rPr>
        <w:t>ე</w:t>
      </w:r>
      <w:r w:rsidRPr="00DA45AB">
        <w:rPr>
          <w:rFonts w:ascii="Sylfaen" w:hAnsi="Sylfaen"/>
          <w:b/>
          <w:color w:val="auto"/>
          <w:sz w:val="22"/>
          <w:szCs w:val="22"/>
        </w:rPr>
        <w:t xml:space="preserve">  </w:t>
      </w:r>
      <w:r w:rsidRPr="00DA45AB">
        <w:rPr>
          <w:rFonts w:ascii="Sylfaen" w:hAnsi="Sylfaen" w:cs="Sylfaen"/>
          <w:b/>
          <w:color w:val="auto"/>
          <w:sz w:val="22"/>
          <w:szCs w:val="22"/>
        </w:rPr>
        <w:t>ბ</w:t>
      </w:r>
      <w:r w:rsidRPr="00DA45AB">
        <w:rPr>
          <w:rFonts w:ascii="Sylfaen" w:hAnsi="Sylfaen"/>
          <w:b/>
          <w:color w:val="auto"/>
          <w:sz w:val="22"/>
          <w:szCs w:val="22"/>
        </w:rPr>
        <w:t xml:space="preserve">  </w:t>
      </w:r>
      <w:r w:rsidRPr="00DA45AB">
        <w:rPr>
          <w:rFonts w:ascii="Sylfaen" w:hAnsi="Sylfaen" w:cs="Sylfaen"/>
          <w:b/>
          <w:color w:val="auto"/>
          <w:sz w:val="22"/>
          <w:szCs w:val="22"/>
        </w:rPr>
        <w:t>ა</w:t>
      </w:r>
    </w:p>
    <w:p w14:paraId="5FBB99C4" w14:textId="77777777" w:rsidR="00DA45AB" w:rsidRPr="00DA45AB" w:rsidRDefault="00DA45AB" w:rsidP="00DA45AB">
      <w:pPr>
        <w:tabs>
          <w:tab w:val="center" w:pos="5400"/>
          <w:tab w:val="left" w:pos="8060"/>
        </w:tabs>
        <w:spacing w:line="240" w:lineRule="auto"/>
        <w:ind w:left="0"/>
        <w:jc w:val="center"/>
        <w:rPr>
          <w:rFonts w:ascii="Sylfaen" w:hAnsi="Sylfaen" w:cs="Sylfaen"/>
          <w:b/>
          <w:color w:val="FF0000"/>
          <w:sz w:val="22"/>
          <w:szCs w:val="22"/>
          <w:lang w:val="ka-GE"/>
        </w:rPr>
      </w:pPr>
      <w:r w:rsidRPr="00DA45AB">
        <w:rPr>
          <w:rFonts w:ascii="Sylfaen" w:hAnsi="Sylfaen" w:cs="Sylfaen"/>
          <w:b/>
          <w:color w:val="FF0000"/>
          <w:sz w:val="22"/>
          <w:szCs w:val="22"/>
          <w:lang w:val="ka-GE"/>
        </w:rPr>
        <w:t>(პროექტი)</w:t>
      </w:r>
    </w:p>
    <w:p w14:paraId="3B06D66F" w14:textId="77777777" w:rsidR="00DA45AB" w:rsidRPr="00DA45AB" w:rsidRDefault="00DA45AB" w:rsidP="00DA45AB">
      <w:pPr>
        <w:spacing w:line="240" w:lineRule="auto"/>
        <w:ind w:left="0"/>
        <w:jc w:val="center"/>
        <w:rPr>
          <w:rFonts w:ascii="Sylfaen" w:hAnsi="Sylfaen" w:cs="Sylfaen"/>
          <w:b/>
          <w:color w:val="auto"/>
          <w:sz w:val="22"/>
          <w:szCs w:val="22"/>
        </w:rPr>
      </w:pPr>
      <w:r w:rsidRPr="00DA45AB">
        <w:rPr>
          <w:rFonts w:ascii="Sylfaen" w:hAnsi="Sylfaen" w:cs="Sylfaen"/>
          <w:b/>
          <w:color w:val="auto"/>
          <w:sz w:val="22"/>
          <w:szCs w:val="22"/>
          <w:lang w:val="ka-GE"/>
        </w:rPr>
        <w:t>სახელმწიფო შესყიდვის შესახებ</w:t>
      </w:r>
    </w:p>
    <w:p w14:paraId="105D3F30" w14:textId="77777777" w:rsidR="00DA45AB" w:rsidRPr="00DA45AB" w:rsidRDefault="00DA45AB" w:rsidP="00DA45AB">
      <w:pPr>
        <w:spacing w:line="240" w:lineRule="auto"/>
        <w:ind w:left="0"/>
        <w:jc w:val="center"/>
        <w:rPr>
          <w:rFonts w:ascii="Sylfaen" w:hAnsi="Sylfaen"/>
          <w:b/>
          <w:color w:val="auto"/>
          <w:sz w:val="22"/>
          <w:szCs w:val="22"/>
          <w:lang w:val="ka-GE"/>
        </w:rPr>
      </w:pPr>
      <w:r w:rsidRPr="00DA45AB">
        <w:rPr>
          <w:rFonts w:ascii="Sylfaen" w:hAnsi="Sylfaen" w:cs="Sylfaen"/>
          <w:b/>
          <w:bCs/>
          <w:color w:val="000000"/>
          <w:sz w:val="22"/>
          <w:szCs w:val="22"/>
          <w:lang w:val="ka-GE"/>
        </w:rPr>
        <w:t>(კონსოლიდირებული ტენდერი __________________</w:t>
      </w:r>
      <w:r w:rsidRPr="00DA45AB">
        <w:rPr>
          <w:rFonts w:ascii="Sylfaen" w:hAnsi="Sylfaen" w:cs="Sylfaen"/>
          <w:sz w:val="22"/>
          <w:szCs w:val="22"/>
          <w:lang w:val="ka-GE"/>
        </w:rPr>
        <w:t>)</w:t>
      </w:r>
    </w:p>
    <w:p w14:paraId="644DC643" w14:textId="4DDD4E40" w:rsidR="00DA45AB" w:rsidRPr="00DA45AB" w:rsidRDefault="00DA45AB" w:rsidP="00DA45AB">
      <w:pPr>
        <w:spacing w:after="0" w:line="240" w:lineRule="auto"/>
        <w:ind w:left="0"/>
        <w:rPr>
          <w:rFonts w:ascii="Sylfaen" w:hAnsi="Sylfaen" w:cs="Sylfaen"/>
          <w:color w:val="auto"/>
          <w:sz w:val="22"/>
          <w:szCs w:val="22"/>
        </w:rPr>
      </w:pPr>
      <w:r w:rsidRPr="00DA45AB">
        <w:rPr>
          <w:rFonts w:ascii="Sylfaen" w:hAnsi="Sylfaen" w:cs="Sylfaen"/>
          <w:color w:val="auto"/>
          <w:sz w:val="22"/>
          <w:szCs w:val="22"/>
        </w:rPr>
        <w:t>ქ</w:t>
      </w:r>
      <w:r w:rsidRPr="00DA45AB">
        <w:rPr>
          <w:rFonts w:ascii="Sylfaen" w:hAnsi="Sylfaen"/>
          <w:color w:val="auto"/>
          <w:sz w:val="22"/>
          <w:szCs w:val="22"/>
        </w:rPr>
        <w:t xml:space="preserve">. </w:t>
      </w:r>
      <w:r w:rsidRPr="00DA45AB">
        <w:rPr>
          <w:rFonts w:ascii="Sylfaen" w:hAnsi="Sylfaen" w:cs="Sylfaen"/>
          <w:color w:val="auto"/>
          <w:sz w:val="22"/>
          <w:szCs w:val="22"/>
          <w:lang w:val="ka-GE"/>
        </w:rPr>
        <w:t>თბილისი</w:t>
      </w:r>
      <w:r w:rsidRPr="00DA45AB">
        <w:rPr>
          <w:rFonts w:ascii="Sylfaen" w:hAnsi="Sylfaen"/>
          <w:color w:val="auto"/>
          <w:sz w:val="22"/>
          <w:szCs w:val="22"/>
        </w:rPr>
        <w:t xml:space="preserve">                                                                    </w:t>
      </w:r>
      <w:r w:rsidRPr="00DA45AB">
        <w:rPr>
          <w:rFonts w:ascii="Sylfaen" w:hAnsi="Sylfaen"/>
          <w:color w:val="auto"/>
          <w:sz w:val="22"/>
          <w:szCs w:val="22"/>
          <w:lang w:val="ka-GE"/>
        </w:rPr>
        <w:t xml:space="preserve">                         </w:t>
      </w:r>
      <w:r w:rsidRPr="00DA45AB">
        <w:rPr>
          <w:rFonts w:ascii="Sylfaen" w:hAnsi="Sylfaen"/>
          <w:color w:val="auto"/>
          <w:sz w:val="22"/>
          <w:szCs w:val="22"/>
        </w:rPr>
        <w:t xml:space="preserve">   </w:t>
      </w:r>
      <w:r w:rsidRPr="00DA45AB">
        <w:rPr>
          <w:rFonts w:ascii="Sylfaen" w:hAnsi="Sylfaen"/>
          <w:color w:val="auto"/>
          <w:sz w:val="22"/>
          <w:szCs w:val="22"/>
          <w:lang w:val="ka-GE"/>
        </w:rPr>
        <w:t xml:space="preserve">                          __________  </w:t>
      </w:r>
      <w:r w:rsidR="00494285">
        <w:rPr>
          <w:rFonts w:ascii="Sylfaen" w:hAnsi="Sylfaen"/>
          <w:color w:val="auto"/>
          <w:sz w:val="22"/>
          <w:szCs w:val="22"/>
        </w:rPr>
        <w:t>20</w:t>
      </w:r>
      <w:r w:rsidR="00494285">
        <w:rPr>
          <w:rFonts w:ascii="Sylfaen" w:hAnsi="Sylfaen"/>
          <w:color w:val="auto"/>
          <w:sz w:val="22"/>
          <w:szCs w:val="22"/>
          <w:lang w:val="ka-GE"/>
        </w:rPr>
        <w:t>20</w:t>
      </w:r>
      <w:r w:rsidRPr="00DA45AB">
        <w:rPr>
          <w:rFonts w:ascii="Sylfaen" w:hAnsi="Sylfaen"/>
          <w:color w:val="auto"/>
          <w:sz w:val="22"/>
          <w:szCs w:val="22"/>
        </w:rPr>
        <w:t xml:space="preserve">  </w:t>
      </w:r>
      <w:proofErr w:type="spellStart"/>
      <w:r w:rsidRPr="00DA45AB">
        <w:rPr>
          <w:rFonts w:ascii="Sylfaen" w:hAnsi="Sylfaen" w:cs="Sylfaen"/>
          <w:color w:val="auto"/>
          <w:sz w:val="22"/>
          <w:szCs w:val="22"/>
        </w:rPr>
        <w:t>წელი</w:t>
      </w:r>
      <w:proofErr w:type="spellEnd"/>
    </w:p>
    <w:p w14:paraId="16BBF087" w14:textId="77777777" w:rsidR="00DA45AB" w:rsidRPr="00DA45AB" w:rsidRDefault="00DA45AB" w:rsidP="00DA45AB">
      <w:pPr>
        <w:spacing w:after="0" w:line="240" w:lineRule="auto"/>
        <w:ind w:left="0"/>
        <w:rPr>
          <w:rFonts w:ascii="Sylfaen" w:hAnsi="Sylfaen" w:cs="Sylfaen"/>
          <w:color w:val="auto"/>
          <w:sz w:val="22"/>
          <w:szCs w:val="22"/>
          <w:lang w:val="ka-GE"/>
        </w:rPr>
      </w:pPr>
    </w:p>
    <w:p w14:paraId="1615D8CE" w14:textId="77777777" w:rsidR="00A603C6" w:rsidRPr="00BA2C3B" w:rsidRDefault="00A603C6" w:rsidP="00A603C6">
      <w:pPr>
        <w:pStyle w:val="Default"/>
        <w:jc w:val="both"/>
        <w:rPr>
          <w:noProof/>
          <w:color w:val="auto"/>
          <w:sz w:val="22"/>
          <w:szCs w:val="22"/>
          <w:lang w:val="es-ES_tradnl" w:eastAsia="ru-RU"/>
        </w:rPr>
      </w:pPr>
      <w:r w:rsidRPr="00BA2C3B">
        <w:rPr>
          <w:color w:val="auto"/>
          <w:sz w:val="22"/>
          <w:szCs w:val="22"/>
          <w:lang w:val="ka-GE"/>
        </w:rPr>
        <w:t>ერთის</w:t>
      </w:r>
      <w:r w:rsidRPr="00BA2C3B">
        <w:rPr>
          <w:rFonts w:cs="AcadNusx"/>
          <w:color w:val="auto"/>
          <w:sz w:val="22"/>
          <w:szCs w:val="22"/>
          <w:lang w:val="ka-GE"/>
        </w:rPr>
        <w:t xml:space="preserve"> მხრივ </w:t>
      </w:r>
      <w:r w:rsidRPr="00BA2C3B">
        <w:rPr>
          <w:color w:val="auto"/>
          <w:sz w:val="22"/>
          <w:szCs w:val="22"/>
          <w:lang w:val="ka-GE"/>
        </w:rPr>
        <w:t>-----------------------</w:t>
      </w:r>
      <w:r w:rsidRPr="00BA2C3B">
        <w:rPr>
          <w:rFonts w:cs="AcadNusx"/>
          <w:color w:val="auto"/>
          <w:sz w:val="22"/>
          <w:szCs w:val="22"/>
          <w:lang w:val="ka-GE"/>
        </w:rPr>
        <w:t xml:space="preserve"> (</w:t>
      </w:r>
      <w:r w:rsidRPr="00BA2C3B">
        <w:rPr>
          <w:color w:val="auto"/>
          <w:sz w:val="22"/>
          <w:szCs w:val="22"/>
          <w:lang w:val="ka-GE"/>
        </w:rPr>
        <w:t>შემდგომში</w:t>
      </w:r>
      <w:r w:rsidRPr="00BA2C3B">
        <w:rPr>
          <w:rFonts w:cs="AcadNusx"/>
          <w:color w:val="auto"/>
          <w:sz w:val="22"/>
          <w:szCs w:val="22"/>
          <w:lang w:val="ka-GE"/>
        </w:rPr>
        <w:t xml:space="preserve"> </w:t>
      </w:r>
      <w:r w:rsidRPr="00BA2C3B">
        <w:rPr>
          <w:color w:val="auto"/>
          <w:sz w:val="22"/>
          <w:szCs w:val="22"/>
          <w:lang w:val="ka-GE"/>
        </w:rPr>
        <w:t>შემსყიდველი</w:t>
      </w:r>
      <w:r w:rsidRPr="00BA2C3B">
        <w:rPr>
          <w:rFonts w:cs="AcadNusx"/>
          <w:color w:val="auto"/>
          <w:sz w:val="22"/>
          <w:szCs w:val="22"/>
          <w:lang w:val="ka-GE"/>
        </w:rPr>
        <w:t xml:space="preserve">) </w:t>
      </w:r>
      <w:r w:rsidRPr="00BA2C3B">
        <w:rPr>
          <w:color w:val="auto"/>
          <w:sz w:val="22"/>
          <w:szCs w:val="22"/>
          <w:lang w:val="ka-GE"/>
        </w:rPr>
        <w:t>წარმოდგენილი</w:t>
      </w:r>
      <w:r w:rsidRPr="00BA2C3B">
        <w:rPr>
          <w:rFonts w:cs="AcadNusx"/>
          <w:color w:val="auto"/>
          <w:sz w:val="22"/>
          <w:szCs w:val="22"/>
          <w:lang w:val="ka-GE"/>
        </w:rPr>
        <w:t xml:space="preserve"> </w:t>
      </w:r>
      <w:r w:rsidRPr="00BA2C3B">
        <w:rPr>
          <w:color w:val="auto"/>
          <w:sz w:val="22"/>
          <w:szCs w:val="22"/>
          <w:lang w:val="ka-GE"/>
        </w:rPr>
        <w:t>მისი</w:t>
      </w:r>
      <w:r w:rsidRPr="00BA2C3B">
        <w:rPr>
          <w:rFonts w:cs="AcadNusx"/>
          <w:color w:val="auto"/>
          <w:sz w:val="22"/>
          <w:szCs w:val="22"/>
          <w:lang w:val="ka-GE"/>
        </w:rPr>
        <w:t xml:space="preserve"> </w:t>
      </w:r>
      <w:r w:rsidRPr="00BA2C3B">
        <w:rPr>
          <w:color w:val="auto"/>
          <w:sz w:val="22"/>
          <w:szCs w:val="22"/>
          <w:lang w:val="ka-GE"/>
        </w:rPr>
        <w:t>-----------------------</w:t>
      </w:r>
      <w:r w:rsidRPr="00BA2C3B">
        <w:rPr>
          <w:rFonts w:cs="AcadNusx"/>
          <w:color w:val="auto"/>
          <w:sz w:val="22"/>
          <w:szCs w:val="22"/>
          <w:lang w:val="ka-GE"/>
        </w:rPr>
        <w:t xml:space="preserve"> სახით </w:t>
      </w:r>
      <w:r w:rsidRPr="00BA2C3B">
        <w:rPr>
          <w:color w:val="auto"/>
          <w:sz w:val="22"/>
          <w:szCs w:val="22"/>
          <w:lang w:val="ka-GE"/>
        </w:rPr>
        <w:t>და მეორეს მხრივ</w:t>
      </w:r>
      <w:r>
        <w:rPr>
          <w:color w:val="auto"/>
          <w:sz w:val="22"/>
          <w:szCs w:val="22"/>
          <w:lang w:val="ka-GE"/>
        </w:rPr>
        <w:t xml:space="preserve">,  </w:t>
      </w:r>
      <w:r w:rsidRPr="00BA2C3B">
        <w:rPr>
          <w:color w:val="auto"/>
          <w:sz w:val="22"/>
          <w:szCs w:val="22"/>
          <w:lang w:val="ka-GE"/>
        </w:rPr>
        <w:t xml:space="preserve">-----------------------’ (შემდგომში მიმწოდებელი), წარმოდგენილი მისი ----------------------- სახით, </w:t>
      </w:r>
      <w:r w:rsidRPr="00BA2C3B">
        <w:rPr>
          <w:rFonts w:cs="AcadNusx"/>
          <w:color w:val="auto"/>
          <w:sz w:val="22"/>
          <w:szCs w:val="22"/>
          <w:lang w:val="ka-GE"/>
        </w:rPr>
        <w:t>„სახელმწიფო შესყიდვების შესახებ“ საქართველოს კანონის (შემდგომში - კანონი) 20</w:t>
      </w:r>
      <w:r w:rsidRPr="00BA2C3B">
        <w:rPr>
          <w:rFonts w:cs="AcadNusx"/>
          <w:color w:val="auto"/>
          <w:sz w:val="22"/>
          <w:szCs w:val="22"/>
          <w:vertAlign w:val="superscript"/>
          <w:lang w:val="ka-GE"/>
        </w:rPr>
        <w:t>2</w:t>
      </w:r>
      <w:r w:rsidRPr="00BA2C3B">
        <w:rPr>
          <w:rFonts w:cs="AcadNusx"/>
          <w:color w:val="auto"/>
          <w:sz w:val="22"/>
          <w:szCs w:val="22"/>
          <w:lang w:val="ka-GE"/>
        </w:rPr>
        <w:t xml:space="preserve"> მუხლის, სახელმწიფო შესყიდვების სააგენტოს თავმჯდომარის </w:t>
      </w:r>
      <w:r w:rsidRPr="003D60A2">
        <w:rPr>
          <w:rFonts w:cs="AcadNusx"/>
          <w:color w:val="auto"/>
          <w:sz w:val="22"/>
          <w:szCs w:val="22"/>
          <w:lang w:val="ka-GE"/>
        </w:rPr>
        <w:t>2018</w:t>
      </w:r>
      <w:r w:rsidRPr="00BA2C3B">
        <w:rPr>
          <w:rFonts w:cs="AcadNusx"/>
          <w:color w:val="auto"/>
          <w:sz w:val="22"/>
          <w:szCs w:val="22"/>
          <w:lang w:val="ka-GE"/>
        </w:rPr>
        <w:t xml:space="preserve"> წლის </w:t>
      </w:r>
      <w:r w:rsidRPr="003D60A2">
        <w:rPr>
          <w:rFonts w:cs="AcadNusx"/>
          <w:color w:val="auto"/>
          <w:sz w:val="22"/>
          <w:szCs w:val="22"/>
          <w:lang w:val="ka-GE"/>
        </w:rPr>
        <w:t xml:space="preserve">14 </w:t>
      </w:r>
      <w:r w:rsidRPr="00BA2C3B">
        <w:rPr>
          <w:rFonts w:cs="AcadNusx"/>
          <w:color w:val="auto"/>
          <w:sz w:val="22"/>
          <w:szCs w:val="22"/>
          <w:lang w:val="ka-GE"/>
        </w:rPr>
        <w:t xml:space="preserve">დეკემბრის N14 ბრძანებით დამტკიცებული  კონსოლიდირებული ტენდერის ჩატარების წესისა და პირობების, აგრეთვე </w:t>
      </w:r>
      <w:r w:rsidRPr="003D60A2">
        <w:rPr>
          <w:rFonts w:cs="AcadNusx"/>
          <w:color w:val="auto"/>
          <w:sz w:val="22"/>
          <w:szCs w:val="22"/>
          <w:lang w:val="ka-GE"/>
        </w:rPr>
        <w:t>„2019-2020 წლების განმავლობაში სხვადასხვა სახის კვების პროდუქტის სახელმწიფო შესყიდვის კონსოლიდირებული ტენდერების საშუალებით განხორციელების თაობაზე“</w:t>
      </w:r>
      <w:r w:rsidRPr="00BA2C3B">
        <w:rPr>
          <w:rFonts w:cs="AcadNusx"/>
          <w:color w:val="auto"/>
          <w:sz w:val="22"/>
          <w:szCs w:val="22"/>
          <w:lang w:val="ka-GE"/>
        </w:rPr>
        <w:t xml:space="preserve"> საქართველოს მთავრობის 2019 წლის </w:t>
      </w:r>
      <w:r>
        <w:rPr>
          <w:rFonts w:cs="AcadNusx"/>
          <w:color w:val="auto"/>
          <w:sz w:val="22"/>
          <w:szCs w:val="22"/>
        </w:rPr>
        <w:t xml:space="preserve">21 </w:t>
      </w:r>
      <w:r>
        <w:rPr>
          <w:rFonts w:cs="AcadNusx"/>
          <w:color w:val="auto"/>
          <w:sz w:val="22"/>
          <w:szCs w:val="22"/>
          <w:lang w:val="ka-GE"/>
        </w:rPr>
        <w:t>ნოემბრი</w:t>
      </w:r>
      <w:r w:rsidRPr="00BA2C3B">
        <w:rPr>
          <w:rFonts w:cs="AcadNusx"/>
          <w:color w:val="auto"/>
          <w:sz w:val="22"/>
          <w:szCs w:val="22"/>
          <w:lang w:val="ka-GE"/>
        </w:rPr>
        <w:t>ს</w:t>
      </w:r>
      <w:r>
        <w:rPr>
          <w:rFonts w:cs="AcadNusx"/>
          <w:color w:val="auto"/>
          <w:sz w:val="22"/>
          <w:szCs w:val="22"/>
          <w:lang w:val="ka-GE"/>
        </w:rPr>
        <w:t xml:space="preserve"> №2392</w:t>
      </w:r>
      <w:r w:rsidRPr="00BA2C3B">
        <w:rPr>
          <w:rFonts w:cs="AcadNusx"/>
          <w:color w:val="auto"/>
          <w:sz w:val="22"/>
          <w:szCs w:val="22"/>
          <w:lang w:val="ka-GE"/>
        </w:rPr>
        <w:t xml:space="preserve"> განკარგულების საფუძველზე,</w:t>
      </w:r>
      <w:r w:rsidRPr="00BA2C3B">
        <w:rPr>
          <w:rFonts w:eastAsia="Times New Roman"/>
          <w:iCs/>
          <w:color w:val="auto"/>
          <w:sz w:val="22"/>
          <w:szCs w:val="22"/>
          <w:lang w:val="ka-GE"/>
        </w:rPr>
        <w:t xml:space="preserve"> </w:t>
      </w:r>
      <w:r>
        <w:rPr>
          <w:rFonts w:eastAsia="Times New Roman"/>
          <w:iCs/>
          <w:color w:val="auto"/>
          <w:sz w:val="22"/>
          <w:szCs w:val="22"/>
          <w:lang w:val="ka-GE"/>
        </w:rPr>
        <w:t>________________</w:t>
      </w:r>
      <w:r>
        <w:rPr>
          <w:rFonts w:cs="AcadNusx"/>
          <w:color w:val="auto"/>
          <w:sz w:val="22"/>
          <w:szCs w:val="22"/>
          <w:lang w:val="ka-GE"/>
        </w:rPr>
        <w:t>ს</w:t>
      </w:r>
      <w:r w:rsidRPr="00BA2C3B">
        <w:rPr>
          <w:rFonts w:cs="AcadNusx"/>
          <w:color w:val="auto"/>
          <w:sz w:val="22"/>
          <w:szCs w:val="22"/>
          <w:lang w:val="ka-GE"/>
        </w:rPr>
        <w:t xml:space="preserve"> 2020 წლის </w:t>
      </w:r>
      <w:r w:rsidRPr="00BA2C3B">
        <w:rPr>
          <w:color w:val="auto"/>
          <w:sz w:val="22"/>
          <w:szCs w:val="22"/>
          <w:lang w:val="ka-GE"/>
        </w:rPr>
        <w:t xml:space="preserve">კონსოლიდირებული ტენდერის (CON------------) (შემდგომში - კონსოლიდირებული ტენდერი) შედეგად, </w:t>
      </w:r>
      <w:r w:rsidRPr="00BA2C3B">
        <w:rPr>
          <w:rFonts w:eastAsia="Times New Roman"/>
          <w:iCs/>
          <w:color w:val="auto"/>
          <w:sz w:val="22"/>
          <w:szCs w:val="22"/>
          <w:lang w:val="ka-GE"/>
        </w:rPr>
        <w:t xml:space="preserve"> </w:t>
      </w:r>
      <w:r w:rsidRPr="00BA2C3B">
        <w:rPr>
          <w:color w:val="auto"/>
          <w:sz w:val="22"/>
          <w:szCs w:val="22"/>
          <w:lang w:val="ka-GE"/>
        </w:rPr>
        <w:t>ვდებთ</w:t>
      </w:r>
      <w:r w:rsidRPr="00BA2C3B">
        <w:rPr>
          <w:color w:val="auto"/>
          <w:sz w:val="22"/>
          <w:szCs w:val="22"/>
          <w:lang w:val="es-ES_tradnl"/>
        </w:rPr>
        <w:t xml:space="preserve"> </w:t>
      </w:r>
      <w:r w:rsidRPr="00BA2C3B">
        <w:rPr>
          <w:color w:val="auto"/>
          <w:sz w:val="22"/>
          <w:szCs w:val="22"/>
          <w:lang w:val="ka-GE"/>
        </w:rPr>
        <w:t>წინამდებარე</w:t>
      </w:r>
      <w:r w:rsidRPr="00BA2C3B">
        <w:rPr>
          <w:color w:val="auto"/>
          <w:sz w:val="22"/>
          <w:szCs w:val="22"/>
          <w:lang w:val="es-ES_tradnl"/>
        </w:rPr>
        <w:t xml:space="preserve"> </w:t>
      </w:r>
      <w:r w:rsidRPr="00BA2C3B">
        <w:rPr>
          <w:color w:val="auto"/>
          <w:sz w:val="22"/>
          <w:szCs w:val="22"/>
          <w:lang w:val="ka-GE"/>
        </w:rPr>
        <w:t>ხელშეკრულებას შემდეგზე</w:t>
      </w:r>
      <w:r w:rsidRPr="00BA2C3B">
        <w:rPr>
          <w:noProof/>
          <w:color w:val="auto"/>
          <w:sz w:val="22"/>
          <w:szCs w:val="22"/>
          <w:lang w:val="es-ES_tradnl" w:eastAsia="ru-RU"/>
        </w:rPr>
        <w:t>:</w:t>
      </w:r>
    </w:p>
    <w:p w14:paraId="1FB1289F" w14:textId="77777777" w:rsidR="00DA45AB" w:rsidRPr="00DA45AB" w:rsidRDefault="00DA45AB" w:rsidP="00DA45AB">
      <w:pPr>
        <w:pStyle w:val="ListParagraph"/>
        <w:numPr>
          <w:ilvl w:val="0"/>
          <w:numId w:val="11"/>
        </w:numPr>
        <w:spacing w:before="270" w:after="0" w:line="285" w:lineRule="atLeast"/>
        <w:jc w:val="center"/>
        <w:rPr>
          <w:rFonts w:ascii="Sylfaen" w:eastAsia="Times New Roman" w:hAnsi="Sylfaen"/>
          <w:b/>
          <w:color w:val="000000"/>
          <w:sz w:val="22"/>
          <w:szCs w:val="22"/>
          <w:lang w:val="ka-GE"/>
        </w:rPr>
      </w:pPr>
      <w:r w:rsidRPr="00DA45AB">
        <w:rPr>
          <w:rFonts w:ascii="Sylfaen" w:eastAsia="Times New Roman" w:hAnsi="Sylfaen"/>
          <w:b/>
          <w:color w:val="000000"/>
          <w:sz w:val="22"/>
          <w:szCs w:val="22"/>
          <w:lang w:val="ka-GE"/>
        </w:rPr>
        <w:t>ხელშეკრულებაში გამოყენებულ ტერმინთა განმარტებები</w:t>
      </w:r>
    </w:p>
    <w:p w14:paraId="6A7020B2" w14:textId="77777777" w:rsidR="00DA45AB" w:rsidRPr="00DA45AB" w:rsidRDefault="00DA45AB" w:rsidP="00DA45AB">
      <w:pPr>
        <w:pStyle w:val="ListParagraph"/>
        <w:spacing w:before="270" w:after="0" w:line="285" w:lineRule="atLeast"/>
        <w:rPr>
          <w:rFonts w:ascii="Sylfaen" w:eastAsia="Times New Roman" w:hAnsi="Sylfaen"/>
          <w:b/>
          <w:color w:val="000000"/>
          <w:sz w:val="22"/>
          <w:szCs w:val="22"/>
          <w:lang w:val="ka-GE"/>
        </w:rPr>
      </w:pPr>
    </w:p>
    <w:p w14:paraId="6AA32AB2"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14:paraId="10A9ED4C"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62012F09"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 xml:space="preserve">დღე, კვირა, თვე - კალენდარული დღე, კვირა, თვე, თუ წინამდებარე ხელშეკრულებით ან/და </w:t>
      </w:r>
      <w:proofErr w:type="spellStart"/>
      <w:r w:rsidRPr="00DA45AB">
        <w:rPr>
          <w:color w:val="auto"/>
          <w:sz w:val="22"/>
          <w:szCs w:val="22"/>
          <w:lang w:val="ka-GE"/>
        </w:rPr>
        <w:t>სატენდერო</w:t>
      </w:r>
      <w:proofErr w:type="spellEnd"/>
      <w:r w:rsidRPr="00DA45AB">
        <w:rPr>
          <w:color w:val="auto"/>
          <w:sz w:val="22"/>
          <w:szCs w:val="22"/>
          <w:lang w:val="ka-GE"/>
        </w:rPr>
        <w:t xml:space="preserve"> დოკუმენტაციით სხვა რამ არ არის განსაზღვრული.</w:t>
      </w:r>
    </w:p>
    <w:p w14:paraId="62764F79"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შემსყიდველი - ორგანიზაცია, რომელიც ახორციელებს შესყიდვას.</w:t>
      </w:r>
    </w:p>
    <w:p w14:paraId="6FD3C1AD"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მიმწოდებელი - პირი, რომელიც ახორციელებს საქონლის მიწოდებას ხელშეკრულების ფარგლებში.</w:t>
      </w:r>
    </w:p>
    <w:p w14:paraId="29B9F931" w14:textId="77777777" w:rsidR="00DA45AB" w:rsidRPr="00DA45AB" w:rsidRDefault="00DA45AB" w:rsidP="00DA45AB">
      <w:pPr>
        <w:pStyle w:val="Default"/>
        <w:numPr>
          <w:ilvl w:val="1"/>
          <w:numId w:val="12"/>
        </w:numPr>
        <w:ind w:left="0" w:firstLine="0"/>
        <w:jc w:val="both"/>
        <w:rPr>
          <w:color w:val="auto"/>
          <w:sz w:val="22"/>
          <w:szCs w:val="22"/>
          <w:lang w:val="ka-GE"/>
        </w:rPr>
      </w:pPr>
      <w:r w:rsidRPr="00DA45AB">
        <w:rPr>
          <w:color w:val="auto"/>
          <w:sz w:val="22"/>
          <w:szCs w:val="22"/>
          <w:lang w:val="ka-GE"/>
        </w:rPr>
        <w:t>საქონელი - ხელშეკრულების მე-2 მუხლით გათვალისწინებული ხელშეკრულების საგანი.</w:t>
      </w:r>
    </w:p>
    <w:p w14:paraId="5C2BAF08" w14:textId="77777777" w:rsidR="00A603C6" w:rsidRPr="00BA2C3B" w:rsidRDefault="00DA45AB" w:rsidP="00A603C6">
      <w:pPr>
        <w:pStyle w:val="Default"/>
        <w:numPr>
          <w:ilvl w:val="1"/>
          <w:numId w:val="12"/>
        </w:numPr>
        <w:ind w:left="0" w:firstLine="0"/>
        <w:jc w:val="both"/>
        <w:rPr>
          <w:color w:val="auto"/>
          <w:sz w:val="22"/>
          <w:szCs w:val="22"/>
          <w:lang w:val="ka-GE"/>
        </w:rPr>
      </w:pPr>
      <w:proofErr w:type="spellStart"/>
      <w:r w:rsidRPr="00DA45AB">
        <w:rPr>
          <w:color w:val="auto"/>
          <w:sz w:val="22"/>
          <w:szCs w:val="22"/>
          <w:lang w:val="ka-GE"/>
        </w:rPr>
        <w:t>სატენდერო</w:t>
      </w:r>
      <w:proofErr w:type="spellEnd"/>
      <w:r w:rsidRPr="00DA45AB">
        <w:rPr>
          <w:color w:val="auto"/>
          <w:sz w:val="22"/>
          <w:szCs w:val="22"/>
          <w:lang w:val="ka-GE"/>
        </w:rPr>
        <w:t xml:space="preserve"> კომისია – </w:t>
      </w:r>
      <w:r w:rsidR="00A603C6" w:rsidRPr="003D60A2">
        <w:rPr>
          <w:rFonts w:cs="AcadNusx"/>
          <w:color w:val="auto"/>
          <w:sz w:val="22"/>
          <w:szCs w:val="22"/>
          <w:lang w:val="ka-GE"/>
        </w:rPr>
        <w:t>„2019-2020 წლების განმავლობაში სხვადასხვა სახის კვების პროდუქტის სახელმწიფო შესყიდვის კონსოლიდირებული ტენდერების საშუალებით განხორციელების თაობაზე“</w:t>
      </w:r>
      <w:r w:rsidR="00A603C6" w:rsidRPr="00BA2C3B">
        <w:rPr>
          <w:rFonts w:cs="AcadNusx"/>
          <w:color w:val="auto"/>
          <w:sz w:val="22"/>
          <w:szCs w:val="22"/>
          <w:lang w:val="ka-GE"/>
        </w:rPr>
        <w:t xml:space="preserve"> </w:t>
      </w:r>
      <w:r w:rsidR="00A603C6" w:rsidRPr="00BA2C3B">
        <w:rPr>
          <w:color w:val="auto"/>
          <w:sz w:val="22"/>
          <w:szCs w:val="22"/>
          <w:lang w:val="ka-GE"/>
        </w:rPr>
        <w:t>საქართველოს მთავრობის 20</w:t>
      </w:r>
      <w:r w:rsidR="00A603C6" w:rsidRPr="00BA2C3B">
        <w:rPr>
          <w:color w:val="auto"/>
          <w:sz w:val="22"/>
          <w:szCs w:val="22"/>
        </w:rPr>
        <w:t>19</w:t>
      </w:r>
      <w:r w:rsidR="00A603C6" w:rsidRPr="00BA2C3B">
        <w:rPr>
          <w:color w:val="auto"/>
          <w:sz w:val="22"/>
          <w:szCs w:val="22"/>
          <w:lang w:val="ka-GE"/>
        </w:rPr>
        <w:t xml:space="preserve"> წლის </w:t>
      </w:r>
      <w:r w:rsidR="00A603C6">
        <w:rPr>
          <w:color w:val="auto"/>
          <w:sz w:val="22"/>
          <w:szCs w:val="22"/>
          <w:lang w:val="ka-GE"/>
        </w:rPr>
        <w:t>21 ნოემბრის N2392</w:t>
      </w:r>
      <w:r w:rsidR="00A603C6" w:rsidRPr="00BA2C3B">
        <w:rPr>
          <w:color w:val="auto"/>
          <w:sz w:val="22"/>
          <w:szCs w:val="22"/>
          <w:lang w:val="ka-GE"/>
        </w:rPr>
        <w:t xml:space="preserve"> განკარგულების საფუძველზე შექმნილი </w:t>
      </w:r>
      <w:proofErr w:type="spellStart"/>
      <w:r w:rsidR="00A603C6" w:rsidRPr="00BA2C3B">
        <w:rPr>
          <w:color w:val="auto"/>
          <w:sz w:val="22"/>
          <w:szCs w:val="22"/>
          <w:lang w:val="ka-GE"/>
        </w:rPr>
        <w:t>სატენდერო</w:t>
      </w:r>
      <w:proofErr w:type="spellEnd"/>
      <w:r w:rsidR="00A603C6" w:rsidRPr="00BA2C3B">
        <w:rPr>
          <w:color w:val="auto"/>
          <w:sz w:val="22"/>
          <w:szCs w:val="22"/>
          <w:lang w:val="ka-GE"/>
        </w:rPr>
        <w:t xml:space="preserve"> კომისია.</w:t>
      </w:r>
    </w:p>
    <w:p w14:paraId="4727B86C" w14:textId="450E33EE" w:rsidR="00DA45AB" w:rsidRPr="00DA45AB" w:rsidRDefault="00DA45AB" w:rsidP="00DA45AB">
      <w:pPr>
        <w:pStyle w:val="Default"/>
        <w:numPr>
          <w:ilvl w:val="1"/>
          <w:numId w:val="12"/>
        </w:numPr>
        <w:ind w:left="0" w:firstLine="0"/>
        <w:jc w:val="both"/>
        <w:rPr>
          <w:color w:val="auto"/>
          <w:sz w:val="22"/>
          <w:szCs w:val="22"/>
          <w:lang w:val="ka-GE"/>
        </w:rPr>
      </w:pPr>
      <w:proofErr w:type="spellStart"/>
      <w:r w:rsidRPr="00DA45AB">
        <w:rPr>
          <w:color w:val="auto"/>
          <w:sz w:val="22"/>
          <w:szCs w:val="22"/>
          <w:lang w:val="ka-GE"/>
        </w:rPr>
        <w:t>სატენდერო</w:t>
      </w:r>
      <w:proofErr w:type="spellEnd"/>
      <w:r w:rsidRPr="00DA45AB">
        <w:rPr>
          <w:color w:val="auto"/>
          <w:sz w:val="22"/>
          <w:szCs w:val="22"/>
          <w:lang w:val="ka-GE"/>
        </w:rPr>
        <w:t xml:space="preserve"> დოკუმენტაცია</w:t>
      </w:r>
      <w:r w:rsidR="00C60DC3">
        <w:rPr>
          <w:color w:val="auto"/>
          <w:sz w:val="22"/>
          <w:szCs w:val="22"/>
          <w:lang w:val="ka-GE"/>
        </w:rPr>
        <w:t>- 20</w:t>
      </w:r>
      <w:r w:rsidR="00C60DC3">
        <w:rPr>
          <w:color w:val="auto"/>
          <w:sz w:val="22"/>
          <w:szCs w:val="22"/>
        </w:rPr>
        <w:t>19</w:t>
      </w:r>
      <w:bookmarkStart w:id="0" w:name="_GoBack"/>
      <w:bookmarkEnd w:id="0"/>
      <w:r w:rsidRPr="00DA45AB">
        <w:rPr>
          <w:color w:val="auto"/>
          <w:sz w:val="22"/>
          <w:szCs w:val="22"/>
          <w:lang w:val="ka-GE"/>
        </w:rPr>
        <w:t xml:space="preserve"> წლის </w:t>
      </w:r>
      <w:r w:rsidRPr="00DA45AB">
        <w:rPr>
          <w:color w:val="auto"/>
          <w:sz w:val="22"/>
          <w:szCs w:val="22"/>
        </w:rPr>
        <w:t>__</w:t>
      </w:r>
      <w:r w:rsidRPr="00DA45AB">
        <w:rPr>
          <w:color w:val="auto"/>
          <w:sz w:val="22"/>
          <w:szCs w:val="22"/>
          <w:lang w:val="ka-GE"/>
        </w:rPr>
        <w:t xml:space="preserve"> </w:t>
      </w:r>
      <w:r w:rsidRPr="00DA45AB">
        <w:rPr>
          <w:color w:val="auto"/>
          <w:sz w:val="22"/>
          <w:szCs w:val="22"/>
        </w:rPr>
        <w:t>________</w:t>
      </w:r>
      <w:r w:rsidRPr="00DA45AB">
        <w:rPr>
          <w:color w:val="auto"/>
          <w:sz w:val="22"/>
          <w:szCs w:val="22"/>
          <w:lang w:val="ka-GE"/>
        </w:rPr>
        <w:t xml:space="preserve">ს გამოცხადებული ---------- საკვები პროდუქტის ---------------------- </w:t>
      </w:r>
      <w:r w:rsidRPr="00DA45AB">
        <w:rPr>
          <w:color w:val="auto"/>
          <w:sz w:val="22"/>
          <w:szCs w:val="22"/>
          <w:u w:val="single"/>
          <w:lang w:val="ka-GE"/>
        </w:rPr>
        <w:t>2</w:t>
      </w:r>
      <w:r w:rsidRPr="00DA45AB">
        <w:rPr>
          <w:color w:val="auto"/>
          <w:sz w:val="22"/>
          <w:szCs w:val="22"/>
          <w:lang w:val="ka-GE"/>
        </w:rPr>
        <w:t xml:space="preserve">020 წლის კონსოლიდირებული ტენდერის (CON------------) </w:t>
      </w:r>
      <w:proofErr w:type="spellStart"/>
      <w:r w:rsidRPr="00DA45AB">
        <w:rPr>
          <w:color w:val="auto"/>
          <w:sz w:val="22"/>
          <w:szCs w:val="22"/>
          <w:lang w:val="ka-GE"/>
        </w:rPr>
        <w:t>სატენდერო</w:t>
      </w:r>
      <w:proofErr w:type="spellEnd"/>
      <w:r w:rsidRPr="00DA45AB">
        <w:rPr>
          <w:color w:val="auto"/>
          <w:sz w:val="22"/>
          <w:szCs w:val="22"/>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2B2FAFD5" w14:textId="420D546C"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rPr>
      </w:pPr>
      <w:proofErr w:type="spellStart"/>
      <w:r w:rsidRPr="00DA45AB">
        <w:rPr>
          <w:rFonts w:ascii="Sylfaen" w:hAnsi="Sylfaen" w:cs="Sylfaen"/>
          <w:b/>
          <w:color w:val="auto"/>
          <w:sz w:val="22"/>
          <w:szCs w:val="22"/>
        </w:rPr>
        <w:t>ხელშეკრულების</w:t>
      </w:r>
      <w:proofErr w:type="spellEnd"/>
      <w:r w:rsidRPr="00DA45AB">
        <w:rPr>
          <w:rFonts w:ascii="Sylfaen" w:hAnsi="Sylfaen" w:cs="Sylfaen"/>
          <w:b/>
          <w:color w:val="auto"/>
          <w:sz w:val="22"/>
          <w:szCs w:val="22"/>
        </w:rPr>
        <w:t xml:space="preserve"> </w:t>
      </w:r>
      <w:proofErr w:type="spellStart"/>
      <w:r w:rsidRPr="00DA45AB">
        <w:rPr>
          <w:rFonts w:ascii="Sylfaen" w:hAnsi="Sylfaen" w:cs="Sylfaen"/>
          <w:b/>
          <w:color w:val="auto"/>
          <w:sz w:val="22"/>
          <w:szCs w:val="22"/>
        </w:rPr>
        <w:t>საგანი</w:t>
      </w:r>
      <w:proofErr w:type="spellEnd"/>
      <w:r w:rsidR="00925BDF">
        <w:rPr>
          <w:rFonts w:ascii="Sylfaen" w:hAnsi="Sylfaen" w:cs="Sylfaen"/>
          <w:b/>
          <w:color w:val="auto"/>
          <w:sz w:val="22"/>
          <w:szCs w:val="22"/>
          <w:lang w:val="ka-GE"/>
        </w:rPr>
        <w:t xml:space="preserve"> და ობიექტი</w:t>
      </w:r>
    </w:p>
    <w:p w14:paraId="5F793693" w14:textId="77777777" w:rsidR="00DA45AB" w:rsidRPr="00DA45AB" w:rsidRDefault="00DA45AB" w:rsidP="00DA45AB">
      <w:pPr>
        <w:pStyle w:val="ListParagraph"/>
        <w:spacing w:after="0" w:line="276" w:lineRule="auto"/>
        <w:rPr>
          <w:rFonts w:ascii="Sylfaen" w:hAnsi="Sylfaen" w:cs="Sylfaen"/>
          <w:b/>
          <w:color w:val="auto"/>
          <w:sz w:val="22"/>
          <w:szCs w:val="22"/>
        </w:rPr>
      </w:pPr>
    </w:p>
    <w:p w14:paraId="482F8815" w14:textId="0397C4D2" w:rsidR="00DA45AB"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წინამდებარე ხელშეკრულების საგანს წარმოადგენს ----------- შესყიდვა (CPV კოდი: </w:t>
      </w:r>
      <w:r w:rsidRPr="00DA45AB">
        <w:rPr>
          <w:rFonts w:ascii="Sylfaen" w:hAnsi="Sylfaen" w:cs="Sylfaen"/>
          <w:color w:val="auto"/>
          <w:sz w:val="22"/>
          <w:szCs w:val="22"/>
        </w:rPr>
        <w:t xml:space="preserve">                      </w:t>
      </w:r>
      <w:r w:rsidRPr="00DA45AB">
        <w:rPr>
          <w:rFonts w:ascii="Sylfaen" w:hAnsi="Sylfaen" w:cs="Sylfaen"/>
          <w:color w:val="auto"/>
          <w:sz w:val="22"/>
          <w:szCs w:val="22"/>
          <w:lang w:val="ka-GE"/>
        </w:rPr>
        <w:t xml:space="preserve">) სსიპ სახელმწიფო შესყიდვების სააგენტოს ვებ–გვერდზე გამოქვეყნებული </w:t>
      </w:r>
      <w:r w:rsidRPr="00DA45AB">
        <w:rPr>
          <w:rFonts w:ascii="Sylfaen" w:hAnsi="Sylfaen"/>
          <w:color w:val="auto"/>
          <w:sz w:val="22"/>
          <w:szCs w:val="22"/>
          <w:lang w:val="ka-GE"/>
        </w:rPr>
        <w:t>CON-----</w:t>
      </w:r>
      <w:r w:rsidRPr="00DA45AB">
        <w:rPr>
          <w:rFonts w:ascii="Sylfaen" w:hAnsi="Sylfaen"/>
          <w:color w:val="auto"/>
          <w:sz w:val="22"/>
          <w:szCs w:val="22"/>
        </w:rPr>
        <w:t>-------</w:t>
      </w:r>
      <w:r w:rsidRPr="00DA45AB">
        <w:rPr>
          <w:rFonts w:ascii="Sylfaen" w:hAnsi="Sylfaen"/>
          <w:color w:val="auto"/>
          <w:sz w:val="22"/>
          <w:szCs w:val="22"/>
          <w:lang w:val="ka-GE"/>
        </w:rPr>
        <w:t>--</w:t>
      </w:r>
      <w:r w:rsidRPr="00DA45AB">
        <w:rPr>
          <w:rFonts w:ascii="Sylfaen" w:hAnsi="Sylfaen" w:cs="Sylfaen"/>
          <w:color w:val="auto"/>
          <w:sz w:val="22"/>
          <w:szCs w:val="22"/>
          <w:lang w:val="ka-GE"/>
        </w:rPr>
        <w:t xml:space="preserve">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bCs/>
          <w:color w:val="auto"/>
          <w:sz w:val="22"/>
          <w:szCs w:val="22"/>
          <w:lang w:val="ka-GE"/>
        </w:rPr>
        <w:t xml:space="preserve"> დოკუმენტაციით, დანართებით, </w:t>
      </w:r>
      <w:r w:rsidRPr="00DA45AB">
        <w:rPr>
          <w:rFonts w:ascii="Sylfaen" w:hAnsi="Sylfaen" w:cs="Sylfaen"/>
          <w:color w:val="auto"/>
          <w:sz w:val="22"/>
          <w:szCs w:val="22"/>
          <w:lang w:val="ka-GE"/>
        </w:rPr>
        <w:t xml:space="preserve">მიმწოდებლის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წინადადებით გათვალისწინებული პირობებითა და ფასით.</w:t>
      </w:r>
    </w:p>
    <w:p w14:paraId="70666F7F" w14:textId="4827837A" w:rsidR="00925BDF" w:rsidRPr="00925BDF" w:rsidRDefault="00925BDF"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925BDF">
        <w:rPr>
          <w:rFonts w:ascii="Sylfaen" w:hAnsi="Sylfaen" w:cs="Sylfaen"/>
          <w:color w:val="auto"/>
          <w:sz w:val="22"/>
          <w:szCs w:val="22"/>
          <w:lang w:val="ka-GE"/>
        </w:rPr>
        <w:lastRenderedPageBreak/>
        <w:t>შესყიდვის ობიექტია წინამდებარე ხელშეკრულებით განსაზღვრული საკვები პროდუქტ(ებ)ი.</w:t>
      </w:r>
    </w:p>
    <w:p w14:paraId="62846FEF" w14:textId="77777777" w:rsidR="00DA45AB" w:rsidRPr="00DA45AB"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შესასყიდი საქონლის საორიენტაციო რაოდენობა განსაზღვრულია დანართი N1-ში, რომელიც თან ერთვის წინამდებარე ხელშეკრულებას და წარმოადგენს </w:t>
      </w:r>
      <w:proofErr w:type="spellStart"/>
      <w:r w:rsidRPr="00DA45AB">
        <w:rPr>
          <w:rFonts w:ascii="Sylfaen" w:hAnsi="Sylfaen" w:cs="Sylfaen"/>
          <w:color w:val="auto"/>
          <w:sz w:val="22"/>
          <w:szCs w:val="22"/>
          <w:lang w:val="ka-GE"/>
        </w:rPr>
        <w:t>ხელშეკრილების</w:t>
      </w:r>
      <w:proofErr w:type="spellEnd"/>
      <w:r w:rsidRPr="00DA45AB">
        <w:rPr>
          <w:rFonts w:ascii="Sylfaen" w:hAnsi="Sylfaen" w:cs="Sylfaen"/>
          <w:color w:val="auto"/>
          <w:sz w:val="22"/>
          <w:szCs w:val="22"/>
          <w:lang w:val="ka-GE"/>
        </w:rPr>
        <w:t xml:space="preserve"> განუყოფელ ნაწილს.</w:t>
      </w:r>
    </w:p>
    <w:p w14:paraId="0DC709A8" w14:textId="77777777" w:rsidR="00DA45AB" w:rsidRPr="00DA45AB" w:rsidRDefault="00DA45AB" w:rsidP="00DA45AB">
      <w:pPr>
        <w:pStyle w:val="ListParagraph"/>
        <w:numPr>
          <w:ilvl w:val="1"/>
          <w:numId w:val="2"/>
        </w:numPr>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ხელშეკრულებაში მითითებული შესასყიდი საქონლის რაოდენობა საორიენტაციოა და შესაძლებელია შეიცვალოს ხელშეკრულების მოქმედების პერიოდში.</w:t>
      </w:r>
    </w:p>
    <w:p w14:paraId="27CA1FBD" w14:textId="77777777" w:rsidR="00DA45AB" w:rsidRPr="00DA45AB" w:rsidRDefault="00DA45AB" w:rsidP="00DA45AB">
      <w:pPr>
        <w:pStyle w:val="ListParagraph"/>
        <w:spacing w:after="0" w:line="240" w:lineRule="auto"/>
        <w:ind w:left="0"/>
        <w:jc w:val="both"/>
        <w:rPr>
          <w:rFonts w:ascii="Sylfaen" w:hAnsi="Sylfaen" w:cs="Sylfaen"/>
          <w:color w:val="auto"/>
          <w:sz w:val="22"/>
          <w:szCs w:val="22"/>
          <w:lang w:val="ka-GE"/>
        </w:rPr>
      </w:pPr>
    </w:p>
    <w:p w14:paraId="103067DC" w14:textId="77777777"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proofErr w:type="spellStart"/>
      <w:r w:rsidRPr="00DA45AB">
        <w:rPr>
          <w:rFonts w:ascii="Sylfaen" w:hAnsi="Sylfaen" w:cs="Sylfaen"/>
          <w:b/>
          <w:color w:val="auto"/>
          <w:sz w:val="22"/>
          <w:szCs w:val="22"/>
        </w:rPr>
        <w:t>ხელშეკრულების</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ღირებულება</w:t>
      </w:r>
      <w:proofErr w:type="spellEnd"/>
    </w:p>
    <w:p w14:paraId="2C0D205D" w14:textId="77777777" w:rsidR="00DA45AB" w:rsidRPr="00DA45AB" w:rsidRDefault="00DA45AB" w:rsidP="00DA45AB">
      <w:pPr>
        <w:pStyle w:val="ListParagraph"/>
        <w:spacing w:after="0" w:line="240" w:lineRule="auto"/>
        <w:ind w:left="360"/>
        <w:rPr>
          <w:rFonts w:ascii="Sylfaen" w:hAnsi="Sylfaen" w:cs="Sylfaen"/>
          <w:b/>
          <w:color w:val="auto"/>
          <w:sz w:val="22"/>
          <w:szCs w:val="22"/>
          <w:lang w:val="ka-GE"/>
        </w:rPr>
      </w:pPr>
    </w:p>
    <w:p w14:paraId="0E9F6788" w14:textId="77777777" w:rsidR="00DA45AB" w:rsidRPr="00DA45AB" w:rsidRDefault="00DA45AB" w:rsidP="00DA45AB">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ხელშეკრულების საორიენტაციო ღირებულებაა --------------------- ლარი.</w:t>
      </w:r>
    </w:p>
    <w:p w14:paraId="1453746C" w14:textId="77777777" w:rsidR="00DA45AB" w:rsidRPr="00DA45AB" w:rsidRDefault="00DA45AB" w:rsidP="00DA45AB">
      <w:pPr>
        <w:pStyle w:val="ListParagraph"/>
        <w:numPr>
          <w:ilvl w:val="1"/>
          <w:numId w:val="3"/>
        </w:numPr>
        <w:tabs>
          <w:tab w:val="left" w:pos="36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14:paraId="60A6068F" w14:textId="77777777" w:rsidR="00DA45AB" w:rsidRPr="00DA45AB" w:rsidRDefault="00DA45AB" w:rsidP="00DA45AB">
      <w:pPr>
        <w:spacing w:after="0" w:line="240" w:lineRule="auto"/>
        <w:ind w:left="720"/>
        <w:jc w:val="both"/>
        <w:rPr>
          <w:rFonts w:ascii="Sylfaen" w:hAnsi="Sylfaen"/>
          <w:color w:val="auto"/>
          <w:sz w:val="22"/>
          <w:szCs w:val="22"/>
          <w:lang w:val="ka-GE"/>
        </w:rPr>
      </w:pPr>
    </w:p>
    <w:p w14:paraId="5C56860C" w14:textId="77777777"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rPr>
      </w:pPr>
      <w:r w:rsidRPr="00DA45AB">
        <w:rPr>
          <w:rFonts w:ascii="Sylfaen" w:hAnsi="Sylfaen" w:cs="Sylfaen"/>
          <w:b/>
          <w:color w:val="auto"/>
          <w:sz w:val="22"/>
          <w:szCs w:val="22"/>
          <w:lang w:val="ka-GE"/>
        </w:rPr>
        <w:t>საქონლის მიწოდების ადგილი და ვადა</w:t>
      </w:r>
    </w:p>
    <w:p w14:paraId="7E615BFD" w14:textId="77777777" w:rsidR="00DA45AB" w:rsidRPr="00DA45AB" w:rsidRDefault="00DA45AB" w:rsidP="00DA45AB">
      <w:pPr>
        <w:pStyle w:val="ListParagraph"/>
        <w:spacing w:before="270" w:after="0" w:line="285" w:lineRule="atLeast"/>
        <w:rPr>
          <w:rFonts w:ascii="Sylfaen" w:hAnsi="Sylfaen" w:cs="Sylfaen"/>
          <w:b/>
          <w:color w:val="auto"/>
          <w:sz w:val="22"/>
          <w:szCs w:val="22"/>
        </w:rPr>
      </w:pPr>
    </w:p>
    <w:p w14:paraId="7812ECBF" w14:textId="77777777" w:rsidR="00DA45AB" w:rsidRPr="00DA45AB" w:rsidRDefault="00DA45AB" w:rsidP="00DA45AB">
      <w:pPr>
        <w:pStyle w:val="ListParagraph"/>
        <w:numPr>
          <w:ilvl w:val="1"/>
          <w:numId w:val="4"/>
        </w:numPr>
        <w:tabs>
          <w:tab w:val="left" w:pos="0"/>
          <w:tab w:val="left" w:pos="36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საქონლის მიწოდების ადგილია დანართი N2 -ით გათვალისწინებული მისამართები, რომელიც თან ერთვის წინამდებარე ხელშეკრულებას და წარმოადგენს ხელშეკრულების განუყოფელ ნაწილს.   </w:t>
      </w:r>
    </w:p>
    <w:p w14:paraId="091154B3" w14:textId="77777777" w:rsidR="00DA45AB" w:rsidRPr="00DA45AB" w:rsidRDefault="00DA45AB" w:rsidP="00DA45AB">
      <w:pPr>
        <w:pStyle w:val="ListParagraph"/>
        <w:numPr>
          <w:ilvl w:val="1"/>
          <w:numId w:val="4"/>
        </w:numPr>
        <w:tabs>
          <w:tab w:val="left" w:pos="0"/>
          <w:tab w:val="left" w:pos="36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საქონლის მიწოდება უნდა განხორციელდეს 2020 წლის -----------დან 2020/2021 წლის --------ის ჩათვლით, წინამდებარე ხელშეკრულებაზე თანდართული (დანართი--) შესაბამისად.</w:t>
      </w:r>
    </w:p>
    <w:p w14:paraId="78EB0D7F" w14:textId="35775176" w:rsidR="00DA45AB" w:rsidRPr="00DA45AB" w:rsidRDefault="00DA45AB" w:rsidP="00DA45AB">
      <w:pPr>
        <w:pStyle w:val="ListParagraph"/>
        <w:numPr>
          <w:ilvl w:val="1"/>
          <w:numId w:val="4"/>
        </w:numPr>
        <w:tabs>
          <w:tab w:val="left" w:pos="0"/>
          <w:tab w:val="left" w:pos="36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 სასმელი წყლის მიწოდება უნდა განხორციელდეს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მოთხოვნის შესაბამისად, მოთხოვნიდან 5 სამუშაო დღის ვადაში. ხოლო სასმელის წყლის </w:t>
      </w:r>
      <w:proofErr w:type="spellStart"/>
      <w:r w:rsidRPr="00DA45AB">
        <w:rPr>
          <w:rFonts w:ascii="Sylfaen" w:hAnsi="Sylfaen" w:cs="Sylfaen"/>
          <w:color w:val="auto"/>
          <w:sz w:val="22"/>
          <w:szCs w:val="22"/>
          <w:lang w:val="ka-GE"/>
        </w:rPr>
        <w:t>დისპენსერების</w:t>
      </w:r>
      <w:proofErr w:type="spellEnd"/>
      <w:r w:rsidRPr="00DA45AB">
        <w:rPr>
          <w:rFonts w:ascii="Sylfaen" w:hAnsi="Sylfaen" w:cs="Sylfaen"/>
          <w:color w:val="auto"/>
          <w:sz w:val="22"/>
          <w:szCs w:val="22"/>
          <w:lang w:val="ka-GE"/>
        </w:rPr>
        <w:t xml:space="preserve"> მიწოდება უნდა განხორციელდეს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მოთხოვნის შესაბამისად,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მოთხოვნიდან 7 სამუშაო დღის ვადაში.</w:t>
      </w:r>
    </w:p>
    <w:p w14:paraId="6C71C35C" w14:textId="77777777" w:rsidR="00DA45AB" w:rsidRPr="00DA45AB" w:rsidRDefault="00DA45AB" w:rsidP="00DA45AB">
      <w:pPr>
        <w:pStyle w:val="ListParagraph"/>
        <w:tabs>
          <w:tab w:val="left" w:pos="0"/>
          <w:tab w:val="left" w:pos="360"/>
        </w:tabs>
        <w:spacing w:after="0" w:line="240" w:lineRule="auto"/>
        <w:ind w:left="0"/>
        <w:jc w:val="both"/>
        <w:rPr>
          <w:rFonts w:ascii="Sylfaen" w:hAnsi="Sylfaen" w:cs="Sylfaen"/>
          <w:color w:val="auto"/>
          <w:sz w:val="22"/>
          <w:szCs w:val="22"/>
          <w:lang w:val="ka-GE"/>
        </w:rPr>
      </w:pPr>
    </w:p>
    <w:p w14:paraId="636094EF" w14:textId="77777777"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rPr>
      </w:pPr>
      <w:r w:rsidRPr="00DA45AB">
        <w:rPr>
          <w:rFonts w:ascii="Sylfaen" w:hAnsi="Sylfaen" w:cs="Sylfaen"/>
          <w:b/>
          <w:color w:val="auto"/>
          <w:sz w:val="22"/>
          <w:szCs w:val="22"/>
          <w:lang w:val="ka-GE"/>
        </w:rPr>
        <w:t>მხარეთა უფლება-მოვალეობები</w:t>
      </w:r>
      <w:r w:rsidRPr="00DA45AB">
        <w:rPr>
          <w:rFonts w:ascii="Sylfaen" w:hAnsi="Sylfaen" w:cs="Sylfaen"/>
          <w:b/>
          <w:color w:val="auto"/>
          <w:sz w:val="22"/>
          <w:szCs w:val="22"/>
        </w:rPr>
        <w:br/>
      </w:r>
    </w:p>
    <w:p w14:paraId="0B3E800D" w14:textId="77777777" w:rsidR="00DA45AB" w:rsidRPr="00DA45AB"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DA45AB">
        <w:rPr>
          <w:rFonts w:ascii="Sylfaen" w:hAnsi="Sylfaen" w:cs="Sylfaen"/>
          <w:b/>
          <w:color w:val="auto"/>
          <w:sz w:val="22"/>
          <w:szCs w:val="22"/>
          <w:lang w:val="ka-GE"/>
        </w:rPr>
        <w:t>მიმწოდებელი ვალდებულია:</w:t>
      </w:r>
    </w:p>
    <w:p w14:paraId="5E5100D6" w14:textId="45A8ABD9" w:rsidR="00EA092C"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ა) საკუთარი ხარჯებით, უზრუნველყოს ხელშეკრულებით გათვალისწინებული საქონლის შეუფერხებლად მიწოდება;</w:t>
      </w:r>
      <w:r w:rsidRPr="00DA45AB">
        <w:rPr>
          <w:rFonts w:ascii="Sylfaen" w:hAnsi="Sylfaen" w:cs="Sylfaen"/>
          <w:color w:val="auto"/>
          <w:sz w:val="22"/>
          <w:szCs w:val="22"/>
        </w:rPr>
        <w:t xml:space="preserve"> </w:t>
      </w:r>
      <w:r w:rsidRPr="00DA45AB">
        <w:rPr>
          <w:rFonts w:ascii="Sylfaen" w:hAnsi="Sylfaen" w:cs="Sylfaen"/>
          <w:color w:val="auto"/>
          <w:sz w:val="22"/>
          <w:szCs w:val="22"/>
          <w:lang w:val="ka-GE"/>
        </w:rPr>
        <w:t xml:space="preserve">ამასთან, იგი იძლევა გარანტიას, რომ საქონელი შეესაბამება წინამდებარე ხელშეკრულებითა და საქართველოს კანონმდებლობით განსაზღვრულ მოთხოვნებს და საქონელი იქნება მიწოდებული სათანადო </w:t>
      </w:r>
      <w:r w:rsidRPr="00B746D9">
        <w:rPr>
          <w:rFonts w:ascii="Sylfaen" w:hAnsi="Sylfaen" w:cs="Sylfaen"/>
          <w:color w:val="auto"/>
          <w:sz w:val="22"/>
          <w:szCs w:val="22"/>
          <w:lang w:val="ka-GE"/>
        </w:rPr>
        <w:t xml:space="preserve">მდგომარეობაში, </w:t>
      </w:r>
      <w:r w:rsidR="00B746D9" w:rsidRPr="00B746D9">
        <w:rPr>
          <w:rFonts w:ascii="Sylfaen" w:hAnsi="Sylfaen" w:cs="Sylfaen"/>
          <w:color w:val="auto"/>
          <w:sz w:val="22"/>
          <w:szCs w:val="22"/>
          <w:lang w:val="ka-GE"/>
        </w:rPr>
        <w:t>ტარა</w:t>
      </w:r>
      <w:r w:rsidRPr="00B746D9">
        <w:rPr>
          <w:rFonts w:ascii="Sylfaen" w:hAnsi="Sylfaen" w:cs="Sylfaen"/>
          <w:color w:val="auto"/>
          <w:sz w:val="22"/>
          <w:szCs w:val="22"/>
          <w:lang w:val="ka-GE"/>
        </w:rPr>
        <w:t xml:space="preserve"> არ იქნება დაზიანებული, ხოლო</w:t>
      </w:r>
      <w:r w:rsidRPr="00DA45AB">
        <w:rPr>
          <w:rFonts w:ascii="Sylfaen" w:hAnsi="Sylfaen" w:cs="Sylfaen"/>
          <w:color w:val="auto"/>
          <w:sz w:val="22"/>
          <w:szCs w:val="22"/>
          <w:lang w:val="ka-GE"/>
        </w:rPr>
        <w:t xml:space="preserve"> წარწერები საქონელსა და ეტიკეტებზე იქნება კითხვადი (ასეთის არსებობის შემთხვევაში).</w:t>
      </w:r>
    </w:p>
    <w:p w14:paraId="0020E40B"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ბ)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აგრეთვე, წერილობითი მომართვის შემთხვევაში, მიაწოდოს მოტივირებული წერილობითი პასუხი ყველა საკითხზე.</w:t>
      </w:r>
    </w:p>
    <w:p w14:paraId="08D91AF8"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გ)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0BEC4C94" w14:textId="0CD03654" w:rsid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დ) ხელშეკრულების მოქმედების ნებისმიერ ეტაპზე, ასევე მოქმედების დასრულების შემდეგაც, აღმოჩენილი  ხარვეზის  ან/და  ნაკლის  გამოვლენის შემთხვევაში (პროდუქტის ვარგისიანობის ვადის განმავლობაში) მოთხოვნის  დაფიქსირებიდან,  3 სამუშაო დღის ვადაში შეცვალოს საქონელი ახლით,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მხრიდან დამატებითი დანახარჯების გაწევის გარეშე.</w:t>
      </w:r>
    </w:p>
    <w:p w14:paraId="2AC0F987" w14:textId="1EEDA4F7" w:rsidR="00EA092C" w:rsidRPr="00DA45AB" w:rsidRDefault="00EA092C" w:rsidP="00DA45AB">
      <w:pPr>
        <w:pStyle w:val="ListParagraph"/>
        <w:tabs>
          <w:tab w:val="left" w:pos="45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ე) შემსყიდველს მოთხოვნის შემთხვევაში</w:t>
      </w:r>
      <w:r w:rsidRPr="00EA092C">
        <w:rPr>
          <w:rFonts w:ascii="Sylfaen" w:hAnsi="Sylfaen" w:cs="Sylfaen"/>
          <w:color w:val="auto"/>
          <w:sz w:val="22"/>
          <w:szCs w:val="22"/>
          <w:lang w:val="ka-GE"/>
        </w:rPr>
        <w:t xml:space="preserve"> დროებით სარგებლობაში გადაცემული </w:t>
      </w:r>
      <w:proofErr w:type="spellStart"/>
      <w:r w:rsidRPr="00EA092C">
        <w:rPr>
          <w:rFonts w:ascii="Sylfaen" w:hAnsi="Sylfaen" w:cs="Sylfaen"/>
          <w:color w:val="auto"/>
          <w:sz w:val="22"/>
          <w:szCs w:val="22"/>
          <w:lang w:val="ka-GE"/>
        </w:rPr>
        <w:t>დისპენსერ</w:t>
      </w:r>
      <w:proofErr w:type="spellEnd"/>
      <w:r w:rsidRPr="00EA092C">
        <w:rPr>
          <w:rFonts w:ascii="Sylfaen" w:hAnsi="Sylfaen" w:cs="Sylfaen"/>
          <w:color w:val="auto"/>
          <w:sz w:val="22"/>
          <w:szCs w:val="22"/>
          <w:lang w:val="ka-GE"/>
        </w:rPr>
        <w:t>(ებ)ის გატანა</w:t>
      </w:r>
      <w:r>
        <w:rPr>
          <w:rFonts w:ascii="Sylfaen" w:hAnsi="Sylfaen" w:cs="Sylfaen"/>
          <w:color w:val="auto"/>
          <w:sz w:val="22"/>
          <w:szCs w:val="22"/>
          <w:lang w:val="ka-GE"/>
        </w:rPr>
        <w:t xml:space="preserve"> განახორციელოს</w:t>
      </w:r>
      <w:r w:rsidRPr="00EA092C">
        <w:rPr>
          <w:rFonts w:ascii="Sylfaen" w:hAnsi="Sylfaen" w:cs="Sylfaen"/>
          <w:color w:val="auto"/>
          <w:sz w:val="22"/>
          <w:szCs w:val="22"/>
          <w:lang w:val="ka-GE"/>
        </w:rPr>
        <w:t xml:space="preserve"> ხელშეკრულების მოქმედების ვადის ამოწურვამდე, რისთვისაც </w:t>
      </w:r>
      <w:r w:rsidR="00E263B9">
        <w:rPr>
          <w:rFonts w:ascii="Sylfaen" w:hAnsi="Sylfaen" w:cs="Sylfaen"/>
          <w:color w:val="auto"/>
          <w:sz w:val="22"/>
          <w:szCs w:val="22"/>
          <w:lang w:val="ka-GE"/>
        </w:rPr>
        <w:t xml:space="preserve">შემსყიდველმა </w:t>
      </w:r>
      <w:r w:rsidRPr="00EA092C">
        <w:rPr>
          <w:rFonts w:ascii="Sylfaen" w:hAnsi="Sylfaen" w:cs="Sylfaen"/>
          <w:color w:val="auto"/>
          <w:sz w:val="22"/>
          <w:szCs w:val="22"/>
          <w:lang w:val="ka-GE"/>
        </w:rPr>
        <w:t>უნდა განუსაზღვროს არანაკლებ</w:t>
      </w:r>
      <w:r>
        <w:rPr>
          <w:rFonts w:ascii="Sylfaen" w:hAnsi="Sylfaen" w:cs="Sylfaen"/>
          <w:color w:val="auto"/>
          <w:sz w:val="22"/>
          <w:szCs w:val="22"/>
          <w:lang w:val="ka-GE"/>
        </w:rPr>
        <w:t xml:space="preserve"> </w:t>
      </w:r>
      <w:r w:rsidR="00E263B9">
        <w:rPr>
          <w:rFonts w:ascii="Sylfaen" w:hAnsi="Sylfaen" w:cs="Sylfaen"/>
          <w:color w:val="auto"/>
          <w:sz w:val="22"/>
          <w:szCs w:val="22"/>
          <w:lang w:val="ka-GE"/>
        </w:rPr>
        <w:t>10</w:t>
      </w:r>
      <w:r w:rsidRPr="00EA092C">
        <w:rPr>
          <w:rFonts w:ascii="Sylfaen" w:hAnsi="Sylfaen" w:cs="Sylfaen"/>
          <w:color w:val="auto"/>
          <w:sz w:val="22"/>
          <w:szCs w:val="22"/>
          <w:lang w:val="ka-GE"/>
        </w:rPr>
        <w:t xml:space="preserve"> სამუშაო დღე</w:t>
      </w:r>
      <w:r w:rsidR="00B5249B">
        <w:rPr>
          <w:rFonts w:ascii="Sylfaen" w:hAnsi="Sylfaen" w:cs="Sylfaen"/>
          <w:color w:val="auto"/>
          <w:sz w:val="22"/>
          <w:szCs w:val="22"/>
          <w:lang w:val="ka-GE"/>
        </w:rPr>
        <w:t>, თუ მხარეები სხვა რამეზე არ შეთანხმდებიან</w:t>
      </w:r>
      <w:r w:rsidRPr="00EA092C">
        <w:rPr>
          <w:rFonts w:ascii="Sylfaen" w:hAnsi="Sylfaen" w:cs="Sylfaen"/>
          <w:color w:val="auto"/>
          <w:sz w:val="22"/>
          <w:szCs w:val="22"/>
          <w:lang w:val="ka-GE"/>
        </w:rPr>
        <w:t>.</w:t>
      </w:r>
    </w:p>
    <w:p w14:paraId="03427944"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9909C4">
        <w:rPr>
          <w:rFonts w:ascii="Sylfaen" w:hAnsi="Sylfaen" w:cs="Sylfaen"/>
          <w:color w:val="auto"/>
          <w:sz w:val="22"/>
          <w:szCs w:val="22"/>
          <w:lang w:val="ka-GE"/>
        </w:rPr>
        <w:t xml:space="preserve">ე) ხელშეკრულების მოქმედების ნებისმიერ ეტაპზე, </w:t>
      </w:r>
      <w:proofErr w:type="spellStart"/>
      <w:r w:rsidRPr="009909C4">
        <w:rPr>
          <w:rFonts w:ascii="Sylfaen" w:hAnsi="Sylfaen" w:cs="Sylfaen"/>
          <w:color w:val="auto"/>
          <w:sz w:val="22"/>
          <w:szCs w:val="22"/>
          <w:lang w:val="ka-GE"/>
        </w:rPr>
        <w:t>დისპენსერის</w:t>
      </w:r>
      <w:proofErr w:type="spellEnd"/>
      <w:r w:rsidRPr="009909C4">
        <w:rPr>
          <w:rFonts w:ascii="Sylfaen" w:hAnsi="Sylfaen" w:cs="Sylfaen"/>
          <w:color w:val="auto"/>
          <w:sz w:val="22"/>
          <w:szCs w:val="22"/>
          <w:lang w:val="ka-GE"/>
        </w:rPr>
        <w:t xml:space="preserve"> ხარვეზის/ნაკლის გამოვლენის შემთხვევაში (</w:t>
      </w:r>
      <w:r w:rsidR="009909C4" w:rsidRPr="009909C4">
        <w:rPr>
          <w:rFonts w:ascii="Sylfaen" w:hAnsi="Sylfaen" w:cs="Sylfaen"/>
          <w:color w:val="auto"/>
          <w:sz w:val="22"/>
          <w:szCs w:val="22"/>
          <w:lang w:val="ka-GE"/>
        </w:rPr>
        <w:t xml:space="preserve">თუ ეს არ არის გამოწვეული განზრახი ან უხეში გაუფრთხილებლობით, შენახვის და </w:t>
      </w:r>
      <w:r w:rsidR="009909C4" w:rsidRPr="009909C4">
        <w:rPr>
          <w:rFonts w:ascii="Sylfaen" w:hAnsi="Sylfaen" w:cs="Sylfaen"/>
          <w:color w:val="auto"/>
          <w:sz w:val="22"/>
          <w:szCs w:val="22"/>
          <w:lang w:val="ka-GE"/>
        </w:rPr>
        <w:lastRenderedPageBreak/>
        <w:t>ექსპლოატაციის წესების დაუცველობით</w:t>
      </w:r>
      <w:r w:rsidRPr="009909C4">
        <w:rPr>
          <w:rFonts w:ascii="Sylfaen" w:hAnsi="Sylfaen" w:cs="Sylfaen"/>
          <w:color w:val="auto"/>
          <w:sz w:val="22"/>
          <w:szCs w:val="22"/>
          <w:lang w:val="ka-GE"/>
        </w:rPr>
        <w:t>) მოთხოვნის დაფიქსირებიდან, 4 სამუშაო დღის ვადაში გამოასწოროს ხარვეზი/ნაკლი ან შეცვალოს საქონელი ახლით.</w:t>
      </w:r>
    </w:p>
    <w:p w14:paraId="2832D011"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ვ) მჭიდროდ ითანამშრომლოს შემსყიდველ ორგანიზაციასთან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  </w:t>
      </w:r>
    </w:p>
    <w:p w14:paraId="4064EF1D" w14:textId="77777777" w:rsid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ზ) უზრუნველყოს საქონლის ტრანსპორტირებისათვის განკუთვნილი სატრანსპორტო  საშუალებების სუფთა მდგომარეობაში ყოფნა. ტრანსპორტი უნდა პასუხობდეს სანიტარულ</w:t>
      </w:r>
      <w:r w:rsidR="009909C4">
        <w:rPr>
          <w:rFonts w:ascii="Sylfaen" w:hAnsi="Sylfaen" w:cs="Sylfaen"/>
          <w:color w:val="auto"/>
          <w:sz w:val="22"/>
          <w:szCs w:val="22"/>
          <w:lang w:val="ka-GE"/>
        </w:rPr>
        <w:t xml:space="preserve"> </w:t>
      </w:r>
      <w:r w:rsidRPr="00DA45AB">
        <w:rPr>
          <w:rFonts w:ascii="Sylfaen" w:hAnsi="Sylfaen" w:cs="Sylfaen"/>
          <w:color w:val="auto"/>
          <w:sz w:val="22"/>
          <w:szCs w:val="22"/>
          <w:lang w:val="ka-GE"/>
        </w:rPr>
        <w:t>- ჰიგიენურ ნორმებს და იყოს ვარგისი განსაზღვრული კატეგორიის საქონლის ტრანსპორტირებისთვის.</w:t>
      </w:r>
    </w:p>
    <w:p w14:paraId="7B36100C" w14:textId="333E42DF" w:rsid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 თ)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w:t>
      </w:r>
      <w:r w:rsidRPr="00DA45AB">
        <w:rPr>
          <w:rFonts w:ascii="Sylfaen" w:hAnsi="Sylfaen" w:cs="Sylfaen"/>
          <w:color w:val="auto"/>
          <w:sz w:val="22"/>
          <w:szCs w:val="22"/>
          <w:lang w:val="ka-GE"/>
        </w:rPr>
        <w:tab/>
        <w:t>ნოტარიულად დამოწმებული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w:t>
      </w:r>
    </w:p>
    <w:p w14:paraId="6412A314"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ი) უზრუნველყოს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p>
    <w:p w14:paraId="3A0726E2" w14:textId="77777777" w:rsidR="00DA45AB" w:rsidRPr="00DA45AB" w:rsidRDefault="00DA45AB" w:rsidP="00DA45AB">
      <w:pPr>
        <w:spacing w:after="0" w:line="240" w:lineRule="auto"/>
        <w:ind w:left="0"/>
        <w:jc w:val="both"/>
        <w:rPr>
          <w:rFonts w:ascii="Merriweather" w:eastAsia="Times New Roman" w:hAnsi="Merriweather"/>
          <w:color w:val="000000"/>
          <w:sz w:val="22"/>
          <w:szCs w:val="22"/>
        </w:rPr>
      </w:pPr>
    </w:p>
    <w:p w14:paraId="3F6B862A" w14:textId="77777777" w:rsidR="00DA45AB" w:rsidRPr="00DA45AB" w:rsidRDefault="00DA45AB" w:rsidP="00DA45AB">
      <w:pPr>
        <w:pStyle w:val="ListParagraph"/>
        <w:numPr>
          <w:ilvl w:val="1"/>
          <w:numId w:val="5"/>
        </w:numPr>
        <w:tabs>
          <w:tab w:val="left" w:pos="0"/>
          <w:tab w:val="left" w:pos="360"/>
        </w:tabs>
        <w:spacing w:after="0" w:line="240" w:lineRule="auto"/>
        <w:ind w:left="0" w:firstLine="0"/>
        <w:jc w:val="both"/>
        <w:rPr>
          <w:rFonts w:ascii="Sylfaen" w:hAnsi="Sylfaen" w:cs="Sylfaen"/>
          <w:b/>
          <w:color w:val="auto"/>
          <w:sz w:val="22"/>
          <w:szCs w:val="22"/>
          <w:lang w:val="ka-GE"/>
        </w:rPr>
      </w:pPr>
      <w:r w:rsidRPr="00DA45AB">
        <w:rPr>
          <w:rFonts w:ascii="Sylfaen" w:hAnsi="Sylfaen" w:cs="Sylfaen"/>
          <w:b/>
          <w:color w:val="auto"/>
          <w:sz w:val="22"/>
          <w:szCs w:val="22"/>
          <w:lang w:val="ka-GE"/>
        </w:rPr>
        <w:t>შემსყიდველი ვალდებულია:</w:t>
      </w:r>
    </w:p>
    <w:p w14:paraId="1B06DFD6"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ა) უზრუნველყოს შესყიდვის ობიექტის მიღება, ამ ხელშეკრულებით გათვალისწინებული პირობების დაცვით.</w:t>
      </w:r>
    </w:p>
    <w:p w14:paraId="71C5E1C4" w14:textId="1D964EB3"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ბ) დაიცვას მიწოდებულ პროდუქციის ეტიკეტზე დატანილი (ასეთის არსებობის შემთხვევაში) პროდუქციის შენახვის წესები.</w:t>
      </w:r>
    </w:p>
    <w:p w14:paraId="4F7311EA"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გ) უზრუნველყოს ხელშეკრულების შესრულების კონტროლი.</w:t>
      </w:r>
    </w:p>
    <w:p w14:paraId="0C8325A3"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დ) შეასრულოს ხელშეკრულებითა და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დოკუმენტაციით დაკისრებული ვალდებულებები. </w:t>
      </w:r>
    </w:p>
    <w:p w14:paraId="1E4799B6" w14:textId="198922EA"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ე)</w:t>
      </w:r>
      <w:r w:rsidRPr="00DA45AB">
        <w:rPr>
          <w:rFonts w:ascii="Sylfaen" w:hAnsi="Sylfaen" w:cs="Sylfaen"/>
          <w:color w:val="auto"/>
          <w:sz w:val="22"/>
          <w:szCs w:val="22"/>
          <w:lang w:val="ka-GE"/>
        </w:rPr>
        <w:tab/>
        <w:t>სათანადო</w:t>
      </w:r>
      <w:r w:rsidRPr="00DA45AB">
        <w:rPr>
          <w:rFonts w:ascii="Sylfaen" w:hAnsi="Sylfaen" w:cs="Sylfaen"/>
          <w:color w:val="auto"/>
          <w:sz w:val="22"/>
          <w:szCs w:val="22"/>
          <w:lang w:val="ka-GE"/>
        </w:rPr>
        <w:tab/>
        <w:t>გულისხმიერებითა</w:t>
      </w:r>
      <w:r w:rsidRPr="00DA45AB">
        <w:rPr>
          <w:rFonts w:ascii="Sylfaen" w:hAnsi="Sylfaen" w:cs="Sylfaen"/>
          <w:color w:val="auto"/>
          <w:sz w:val="22"/>
          <w:szCs w:val="22"/>
          <w:lang w:val="ka-GE"/>
        </w:rPr>
        <w:tab/>
        <w:t>და</w:t>
      </w:r>
      <w:r w:rsidRPr="00DA45AB">
        <w:rPr>
          <w:rFonts w:ascii="Sylfaen" w:hAnsi="Sylfaen" w:cs="Sylfaen"/>
          <w:color w:val="auto"/>
          <w:sz w:val="22"/>
          <w:szCs w:val="22"/>
          <w:lang w:val="ka-GE"/>
        </w:rPr>
        <w:tab/>
        <w:t>პასუხისმგებლობით</w:t>
      </w:r>
      <w:r w:rsidRPr="00DA45AB">
        <w:rPr>
          <w:rFonts w:ascii="Sylfaen" w:hAnsi="Sylfaen" w:cs="Sylfaen"/>
          <w:color w:val="auto"/>
          <w:sz w:val="22"/>
          <w:szCs w:val="22"/>
          <w:lang w:val="ka-GE"/>
        </w:rPr>
        <w:tab/>
        <w:t>ითანამშრომლოს</w:t>
      </w:r>
      <w:r w:rsidR="00054097">
        <w:rPr>
          <w:rFonts w:ascii="Sylfaen" w:hAnsi="Sylfaen" w:cs="Sylfaen"/>
          <w:color w:val="auto"/>
          <w:sz w:val="22"/>
          <w:szCs w:val="22"/>
          <w:lang w:val="ka-GE"/>
        </w:rPr>
        <w:t xml:space="preserve"> მ</w:t>
      </w:r>
      <w:r w:rsidRPr="00DA45AB">
        <w:rPr>
          <w:rFonts w:ascii="Sylfaen" w:hAnsi="Sylfaen" w:cs="Sylfaen"/>
          <w:color w:val="auto"/>
          <w:sz w:val="22"/>
          <w:szCs w:val="22"/>
          <w:lang w:val="ka-GE"/>
        </w:rPr>
        <w:t>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BE09723" w14:textId="77777777" w:rsidR="00DA45AB" w:rsidRPr="00B746D9"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B746D9">
        <w:rPr>
          <w:rFonts w:ascii="Sylfaen" w:hAnsi="Sylfaen" w:cs="Sylfaen"/>
          <w:color w:val="auto"/>
          <w:sz w:val="22"/>
          <w:szCs w:val="22"/>
          <w:lang w:val="ka-GE"/>
        </w:rPr>
        <w:t xml:space="preserve">ვ) გამოიყენოს გადაცემული </w:t>
      </w:r>
      <w:proofErr w:type="spellStart"/>
      <w:r w:rsidRPr="00B746D9">
        <w:rPr>
          <w:rFonts w:ascii="Sylfaen" w:hAnsi="Sylfaen" w:cs="Sylfaen"/>
          <w:color w:val="auto"/>
          <w:sz w:val="22"/>
          <w:szCs w:val="22"/>
          <w:lang w:val="ka-GE"/>
        </w:rPr>
        <w:t>დისპენსერები</w:t>
      </w:r>
      <w:proofErr w:type="spellEnd"/>
      <w:r w:rsidRPr="00B746D9">
        <w:rPr>
          <w:rFonts w:ascii="Sylfaen" w:hAnsi="Sylfaen" w:cs="Sylfaen"/>
          <w:color w:val="auto"/>
          <w:sz w:val="22"/>
          <w:szCs w:val="22"/>
          <w:lang w:val="ka-GE"/>
        </w:rPr>
        <w:t xml:space="preserve"> და ბალონები მხოლოდ ხელშეკრულებით განსაზღვრული დანიშნულებით.</w:t>
      </w:r>
    </w:p>
    <w:p w14:paraId="3212E026" w14:textId="6DB463B1"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ზ) მიმწოდებლის მიერ მიწოდებული ბალონები და </w:t>
      </w:r>
      <w:proofErr w:type="spellStart"/>
      <w:r w:rsidRPr="00DA45AB">
        <w:rPr>
          <w:rFonts w:ascii="Sylfaen" w:hAnsi="Sylfaen" w:cs="Sylfaen"/>
          <w:color w:val="auto"/>
          <w:sz w:val="22"/>
          <w:szCs w:val="22"/>
          <w:lang w:val="ka-GE"/>
        </w:rPr>
        <w:t>დისპენსერები</w:t>
      </w:r>
      <w:proofErr w:type="spellEnd"/>
      <w:r w:rsidRPr="00DA45AB">
        <w:rPr>
          <w:rFonts w:ascii="Sylfaen" w:hAnsi="Sylfaen" w:cs="Sylfaen"/>
          <w:color w:val="auto"/>
          <w:sz w:val="22"/>
          <w:szCs w:val="22"/>
          <w:lang w:val="ka-GE"/>
        </w:rPr>
        <w:t xml:space="preserve"> შეინახოს სათანადო მდგომარეობაში</w:t>
      </w:r>
      <w:r w:rsidR="009909C4">
        <w:rPr>
          <w:rFonts w:ascii="Sylfaen" w:hAnsi="Sylfaen" w:cs="Sylfaen"/>
          <w:color w:val="auto"/>
          <w:sz w:val="22"/>
          <w:szCs w:val="22"/>
          <w:lang w:val="ka-GE"/>
        </w:rPr>
        <w:t xml:space="preserve"> (</w:t>
      </w:r>
      <w:r w:rsidR="00D12913">
        <w:rPr>
          <w:rFonts w:ascii="Sylfaen" w:hAnsi="Sylfaen" w:cs="Sylfaen"/>
          <w:color w:val="auto"/>
          <w:sz w:val="22"/>
          <w:szCs w:val="22"/>
          <w:lang w:val="ka-GE"/>
        </w:rPr>
        <w:t>გამოიყენოს მხოლოდ ხელშეკრულებით განსაზღვრული დანიშნულებით</w:t>
      </w:r>
      <w:r w:rsidR="00982C61">
        <w:rPr>
          <w:rFonts w:ascii="Sylfaen" w:hAnsi="Sylfaen" w:cs="Sylfaen"/>
          <w:color w:val="auto"/>
          <w:sz w:val="22"/>
          <w:szCs w:val="22"/>
          <w:lang w:val="ka-GE"/>
        </w:rPr>
        <w:t>,</w:t>
      </w:r>
      <w:r w:rsidR="00D12913">
        <w:rPr>
          <w:rFonts w:ascii="Sylfaen" w:hAnsi="Sylfaen" w:cs="Sylfaen"/>
          <w:color w:val="auto"/>
          <w:sz w:val="22"/>
          <w:szCs w:val="22"/>
          <w:lang w:val="ka-GE"/>
        </w:rPr>
        <w:t xml:space="preserve"> არ </w:t>
      </w:r>
      <w:r w:rsidR="00982C61">
        <w:rPr>
          <w:rFonts w:ascii="Sylfaen" w:hAnsi="Sylfaen" w:cs="Sylfaen"/>
          <w:color w:val="auto"/>
          <w:sz w:val="22"/>
          <w:szCs w:val="22"/>
          <w:lang w:val="ka-GE"/>
        </w:rPr>
        <w:t>დააზიანოს</w:t>
      </w:r>
      <w:r w:rsidR="00D12913">
        <w:rPr>
          <w:rFonts w:ascii="Sylfaen" w:hAnsi="Sylfaen" w:cs="Sylfaen"/>
          <w:color w:val="auto"/>
          <w:sz w:val="22"/>
          <w:szCs w:val="22"/>
          <w:lang w:val="ka-GE"/>
        </w:rPr>
        <w:t xml:space="preserve"> თავსახური, ეტიკეტი, დატანილი </w:t>
      </w:r>
      <w:proofErr w:type="spellStart"/>
      <w:r w:rsidR="00D12913">
        <w:rPr>
          <w:rFonts w:ascii="Sylfaen" w:hAnsi="Sylfaen" w:cs="Sylfaen"/>
          <w:color w:val="auto"/>
          <w:sz w:val="22"/>
          <w:szCs w:val="22"/>
          <w:lang w:val="ka-GE"/>
        </w:rPr>
        <w:t>სტიკერი</w:t>
      </w:r>
      <w:proofErr w:type="spellEnd"/>
      <w:r w:rsidR="00D12913">
        <w:rPr>
          <w:rFonts w:ascii="Sylfaen" w:hAnsi="Sylfaen" w:cs="Sylfaen"/>
          <w:color w:val="auto"/>
          <w:sz w:val="22"/>
          <w:szCs w:val="22"/>
          <w:lang w:val="ka-GE"/>
        </w:rPr>
        <w:t xml:space="preserve"> და არ დაარღვიოს მთლიანობა</w:t>
      </w:r>
      <w:r w:rsidR="00054097">
        <w:rPr>
          <w:rFonts w:ascii="Sylfaen" w:hAnsi="Sylfaen" w:cs="Sylfaen"/>
          <w:color w:val="auto"/>
          <w:sz w:val="22"/>
          <w:szCs w:val="22"/>
          <w:lang w:val="ka-GE"/>
        </w:rPr>
        <w:t xml:space="preserve"> </w:t>
      </w:r>
      <w:r w:rsidR="00054097" w:rsidRPr="00DA45AB">
        <w:rPr>
          <w:rFonts w:ascii="Sylfaen" w:hAnsi="Sylfaen" w:cs="Sylfaen"/>
          <w:color w:val="auto"/>
          <w:sz w:val="22"/>
          <w:szCs w:val="22"/>
          <w:lang w:val="ka-GE"/>
        </w:rPr>
        <w:t>(ბუნებრივი ცვეთის გათვალისწინებით)</w:t>
      </w:r>
      <w:r w:rsidR="009909C4">
        <w:rPr>
          <w:rFonts w:ascii="Sylfaen" w:hAnsi="Sylfaen" w:cs="Sylfaen"/>
          <w:color w:val="auto"/>
          <w:sz w:val="22"/>
          <w:szCs w:val="22"/>
          <w:lang w:val="ka-GE"/>
        </w:rPr>
        <w:t>)</w:t>
      </w:r>
      <w:r w:rsidRPr="00DA45AB">
        <w:rPr>
          <w:rFonts w:ascii="Sylfaen" w:hAnsi="Sylfaen" w:cs="Sylfaen"/>
          <w:color w:val="auto"/>
          <w:sz w:val="22"/>
          <w:szCs w:val="22"/>
          <w:lang w:val="ka-GE"/>
        </w:rPr>
        <w:t xml:space="preserve"> და ხელშეკრულებით დადგენილ ვადაში დაუბრუნოს ის მიმწოდებელს</w:t>
      </w:r>
      <w:r w:rsidR="00D12913">
        <w:rPr>
          <w:rFonts w:ascii="Sylfaen" w:hAnsi="Sylfaen" w:cs="Sylfaen"/>
          <w:color w:val="auto"/>
          <w:sz w:val="22"/>
          <w:szCs w:val="22"/>
          <w:lang w:val="ka-GE"/>
        </w:rPr>
        <w:t>.</w:t>
      </w:r>
    </w:p>
    <w:p w14:paraId="6644F90C" w14:textId="20CEFA3E" w:rsidR="0097275C" w:rsidRPr="00DA45AB" w:rsidRDefault="00DA45AB" w:rsidP="0097275C">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თ) მიმწოდებლისთვის ცარიელი ბალონების დაბრუნება განახორციელოს ყოველი მომდევნო პარტიის მიწოდებისას, ხოლო ბოლო </w:t>
      </w:r>
      <w:proofErr w:type="spellStart"/>
      <w:r w:rsidRPr="00DA45AB">
        <w:rPr>
          <w:rFonts w:ascii="Sylfaen" w:hAnsi="Sylfaen" w:cs="Sylfaen"/>
          <w:color w:val="auto"/>
          <w:sz w:val="22"/>
          <w:szCs w:val="22"/>
          <w:lang w:val="ka-GE"/>
        </w:rPr>
        <w:t>პარტისას</w:t>
      </w:r>
      <w:proofErr w:type="spellEnd"/>
      <w:r w:rsidRPr="00DA45AB">
        <w:rPr>
          <w:rFonts w:ascii="Sylfaen" w:hAnsi="Sylfaen" w:cs="Sylfaen"/>
          <w:color w:val="auto"/>
          <w:sz w:val="22"/>
          <w:szCs w:val="22"/>
          <w:lang w:val="ka-GE"/>
        </w:rPr>
        <w:t xml:space="preserve"> მიწოდებული ბალონები, ხელშეკრულების მოქმედების ვადის დასრულებამდე</w:t>
      </w:r>
      <w:r w:rsidR="00D12913">
        <w:rPr>
          <w:rFonts w:ascii="Sylfaen" w:hAnsi="Sylfaen" w:cs="Sylfaen"/>
          <w:color w:val="auto"/>
          <w:sz w:val="22"/>
          <w:szCs w:val="22"/>
          <w:lang w:val="ka-GE"/>
        </w:rPr>
        <w:t>.</w:t>
      </w:r>
      <w:r w:rsidRPr="00DA45AB">
        <w:rPr>
          <w:rFonts w:ascii="Sylfaen" w:hAnsi="Sylfaen" w:cs="Sylfaen"/>
          <w:color w:val="auto"/>
          <w:sz w:val="22"/>
          <w:szCs w:val="22"/>
          <w:lang w:val="ka-GE"/>
        </w:rPr>
        <w:t xml:space="preserve"> ბალონების გატანას უზრუნველყოფს მიმწოდებელი მოთხოვნიდან  სამუშაო დღის </w:t>
      </w:r>
      <w:r w:rsidR="00E263B9">
        <w:rPr>
          <w:rFonts w:ascii="Sylfaen" w:hAnsi="Sylfaen" w:cs="Sylfaen"/>
          <w:color w:val="auto"/>
          <w:sz w:val="22"/>
          <w:szCs w:val="22"/>
          <w:lang w:val="ka-GE"/>
        </w:rPr>
        <w:t xml:space="preserve">10 </w:t>
      </w:r>
      <w:r w:rsidRPr="00DA45AB">
        <w:rPr>
          <w:rFonts w:ascii="Sylfaen" w:hAnsi="Sylfaen" w:cs="Sylfaen"/>
          <w:color w:val="auto"/>
          <w:sz w:val="22"/>
          <w:szCs w:val="22"/>
          <w:lang w:val="ka-GE"/>
        </w:rPr>
        <w:t>ვადაში</w:t>
      </w:r>
      <w:r w:rsidR="0097275C">
        <w:rPr>
          <w:rFonts w:ascii="Sylfaen" w:hAnsi="Sylfaen" w:cs="Sylfaen"/>
          <w:color w:val="auto"/>
          <w:sz w:val="22"/>
          <w:szCs w:val="22"/>
          <w:lang w:val="ka-GE"/>
        </w:rPr>
        <w:t xml:space="preserve">. </w:t>
      </w:r>
      <w:r w:rsidR="0097275C" w:rsidRPr="00DA45AB">
        <w:rPr>
          <w:rFonts w:ascii="Sylfaen" w:hAnsi="Sylfaen" w:cs="Sylfaen"/>
          <w:color w:val="auto"/>
          <w:sz w:val="22"/>
          <w:szCs w:val="22"/>
          <w:lang w:val="ka-GE"/>
        </w:rPr>
        <w:t xml:space="preserve">თუ </w:t>
      </w:r>
      <w:r w:rsidR="00274636">
        <w:rPr>
          <w:rFonts w:ascii="Sylfaen" w:hAnsi="Sylfaen" w:cs="Sylfaen"/>
          <w:color w:val="auto"/>
          <w:sz w:val="22"/>
          <w:szCs w:val="22"/>
          <w:lang w:val="ka-GE"/>
        </w:rPr>
        <w:t>მხარეების სხვა რამეზე არ შეთანხმდებიან.</w:t>
      </w:r>
    </w:p>
    <w:p w14:paraId="4102C01B" w14:textId="325E3262" w:rsidR="0097275C" w:rsidRPr="00DA45AB" w:rsidRDefault="00DA45AB" w:rsidP="0097275C">
      <w:pPr>
        <w:pStyle w:val="ListParagraph"/>
        <w:tabs>
          <w:tab w:val="left" w:pos="450"/>
        </w:tabs>
        <w:spacing w:after="0" w:line="240" w:lineRule="auto"/>
        <w:ind w:left="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ი) </w:t>
      </w:r>
      <w:r w:rsidR="00E263B9">
        <w:rPr>
          <w:rFonts w:ascii="Sylfaen" w:hAnsi="Sylfaen" w:cs="Sylfaen"/>
          <w:color w:val="auto"/>
          <w:sz w:val="22"/>
          <w:szCs w:val="22"/>
          <w:lang w:val="ka-GE"/>
        </w:rPr>
        <w:t xml:space="preserve">დაუბრუნოს </w:t>
      </w:r>
      <w:r w:rsidRPr="00DA45AB">
        <w:rPr>
          <w:rFonts w:ascii="Sylfaen" w:hAnsi="Sylfaen" w:cs="Sylfaen"/>
          <w:color w:val="auto"/>
          <w:sz w:val="22"/>
          <w:szCs w:val="22"/>
          <w:lang w:val="ka-GE"/>
        </w:rPr>
        <w:t>მიმწოდებ</w:t>
      </w:r>
      <w:r w:rsidR="005A48BC">
        <w:rPr>
          <w:rFonts w:ascii="Sylfaen" w:hAnsi="Sylfaen" w:cs="Sylfaen"/>
          <w:color w:val="auto"/>
          <w:sz w:val="22"/>
          <w:szCs w:val="22"/>
          <w:lang w:val="ka-GE"/>
        </w:rPr>
        <w:t>ელს</w:t>
      </w:r>
      <w:r w:rsidRPr="00DA45AB">
        <w:rPr>
          <w:rFonts w:ascii="Sylfaen" w:hAnsi="Sylfaen" w:cs="Sylfaen"/>
          <w:color w:val="auto"/>
          <w:sz w:val="22"/>
          <w:szCs w:val="22"/>
          <w:lang w:val="ka-GE"/>
        </w:rPr>
        <w:t xml:space="preserve"> </w:t>
      </w:r>
      <w:proofErr w:type="spellStart"/>
      <w:r w:rsidRPr="00DA45AB">
        <w:rPr>
          <w:rFonts w:ascii="Sylfaen" w:hAnsi="Sylfaen" w:cs="Sylfaen"/>
          <w:color w:val="auto"/>
          <w:sz w:val="22"/>
          <w:szCs w:val="22"/>
          <w:lang w:val="ka-GE"/>
        </w:rPr>
        <w:t>დისპენსერები</w:t>
      </w:r>
      <w:proofErr w:type="spellEnd"/>
      <w:r w:rsidRPr="00DA45AB">
        <w:rPr>
          <w:rFonts w:ascii="Sylfaen" w:hAnsi="Sylfaen" w:cs="Sylfaen"/>
          <w:color w:val="auto"/>
          <w:sz w:val="22"/>
          <w:szCs w:val="22"/>
          <w:lang w:val="ka-GE"/>
        </w:rPr>
        <w:t xml:space="preserve"> არაუგვიანეს </w:t>
      </w:r>
      <w:r w:rsidR="00483BE2">
        <w:rPr>
          <w:rFonts w:ascii="Sylfaen" w:hAnsi="Sylfaen" w:cs="Sylfaen"/>
          <w:color w:val="auto"/>
          <w:sz w:val="22"/>
          <w:szCs w:val="22"/>
          <w:lang w:val="ka-GE"/>
        </w:rPr>
        <w:t>ხელშეკრულების მოქმედების ვადის ამოწურვამდე</w:t>
      </w:r>
      <w:r w:rsidR="005A48BC">
        <w:rPr>
          <w:rFonts w:ascii="Sylfaen" w:hAnsi="Sylfaen" w:cs="Sylfaen"/>
          <w:color w:val="auto"/>
          <w:sz w:val="22"/>
          <w:szCs w:val="22"/>
          <w:lang w:val="ka-GE"/>
        </w:rPr>
        <w:t>, თუ ამას მოითხოვს მიმწოდებელი (</w:t>
      </w:r>
      <w:proofErr w:type="spellStart"/>
      <w:r w:rsidR="005A48BC">
        <w:rPr>
          <w:rFonts w:ascii="Sylfaen" w:hAnsi="Sylfaen" w:cs="Sylfaen"/>
          <w:color w:val="auto"/>
          <w:sz w:val="22"/>
          <w:szCs w:val="22"/>
          <w:lang w:val="ka-GE"/>
        </w:rPr>
        <w:t>დისპენსერის</w:t>
      </w:r>
      <w:proofErr w:type="spellEnd"/>
      <w:r w:rsidR="005A48BC">
        <w:rPr>
          <w:rFonts w:ascii="Sylfaen" w:hAnsi="Sylfaen" w:cs="Sylfaen"/>
          <w:color w:val="auto"/>
          <w:sz w:val="22"/>
          <w:szCs w:val="22"/>
          <w:lang w:val="ka-GE"/>
        </w:rPr>
        <w:t xml:space="preserve"> გატანას უზრუნველყოფს მიმწოდებელი)</w:t>
      </w:r>
      <w:r w:rsidRPr="00DA45AB">
        <w:rPr>
          <w:rFonts w:ascii="Sylfaen" w:hAnsi="Sylfaen" w:cs="Sylfaen"/>
          <w:color w:val="auto"/>
          <w:sz w:val="22"/>
          <w:szCs w:val="22"/>
          <w:lang w:val="ka-GE"/>
        </w:rPr>
        <w:t>. თავის მხრივ მიმწოდებელი ვალდებული</w:t>
      </w:r>
      <w:r w:rsidR="005A48BC">
        <w:rPr>
          <w:rFonts w:ascii="Sylfaen" w:hAnsi="Sylfaen" w:cs="Sylfaen"/>
          <w:color w:val="auto"/>
          <w:sz w:val="22"/>
          <w:szCs w:val="22"/>
          <w:lang w:val="ka-GE"/>
        </w:rPr>
        <w:t>ა</w:t>
      </w:r>
      <w:r w:rsidRPr="00DA45AB">
        <w:rPr>
          <w:rFonts w:ascii="Sylfaen" w:hAnsi="Sylfaen" w:cs="Sylfaen"/>
          <w:color w:val="auto"/>
          <w:sz w:val="22"/>
          <w:szCs w:val="22"/>
          <w:lang w:val="ka-GE"/>
        </w:rPr>
        <w:t xml:space="preserve"> განახორციელოს </w:t>
      </w:r>
      <w:proofErr w:type="spellStart"/>
      <w:r w:rsidRPr="00DA45AB">
        <w:rPr>
          <w:rFonts w:ascii="Sylfaen" w:hAnsi="Sylfaen" w:cs="Sylfaen"/>
          <w:color w:val="auto"/>
          <w:sz w:val="22"/>
          <w:szCs w:val="22"/>
          <w:lang w:val="ka-GE"/>
        </w:rPr>
        <w:t>დისპენსერების</w:t>
      </w:r>
      <w:proofErr w:type="spellEnd"/>
      <w:r w:rsidRPr="00DA45AB">
        <w:rPr>
          <w:rFonts w:ascii="Sylfaen" w:hAnsi="Sylfaen" w:cs="Sylfaen"/>
          <w:color w:val="auto"/>
          <w:sz w:val="22"/>
          <w:szCs w:val="22"/>
          <w:lang w:val="ka-GE"/>
        </w:rPr>
        <w:t xml:space="preserve"> გატან</w:t>
      </w:r>
      <w:r w:rsidR="00D12913">
        <w:rPr>
          <w:rFonts w:ascii="Sylfaen" w:hAnsi="Sylfaen" w:cs="Sylfaen"/>
          <w:color w:val="auto"/>
          <w:sz w:val="22"/>
          <w:szCs w:val="22"/>
          <w:lang w:val="ka-GE"/>
        </w:rPr>
        <w:t>ა</w:t>
      </w:r>
      <w:r w:rsidRPr="00DA45AB">
        <w:rPr>
          <w:rFonts w:ascii="Sylfaen" w:hAnsi="Sylfaen" w:cs="Sylfaen"/>
          <w:color w:val="auto"/>
          <w:sz w:val="22"/>
          <w:szCs w:val="22"/>
          <w:lang w:val="ka-GE"/>
        </w:rPr>
        <w:t xml:space="preserve"> შემსყიდველი ორგანიზაციის მოთხოვნიდან</w:t>
      </w:r>
      <w:r w:rsidR="00E263B9">
        <w:rPr>
          <w:rFonts w:ascii="Sylfaen" w:hAnsi="Sylfaen" w:cs="Sylfaen"/>
          <w:color w:val="auto"/>
          <w:sz w:val="22"/>
          <w:szCs w:val="22"/>
          <w:lang w:val="ka-GE"/>
        </w:rPr>
        <w:t xml:space="preserve"> 10</w:t>
      </w:r>
      <w:r w:rsidRPr="00DA45AB">
        <w:rPr>
          <w:rFonts w:ascii="Sylfaen" w:hAnsi="Sylfaen" w:cs="Sylfaen"/>
          <w:color w:val="auto"/>
          <w:sz w:val="22"/>
          <w:szCs w:val="22"/>
          <w:lang w:val="ka-GE"/>
        </w:rPr>
        <w:t xml:space="preserve"> სამუშაო დღის ვადაში.</w:t>
      </w:r>
      <w:r w:rsidR="0097275C">
        <w:rPr>
          <w:rFonts w:ascii="Sylfaen" w:hAnsi="Sylfaen" w:cs="Sylfaen"/>
          <w:color w:val="auto"/>
          <w:sz w:val="22"/>
          <w:szCs w:val="22"/>
          <w:lang w:val="ka-GE"/>
        </w:rPr>
        <w:t xml:space="preserve"> </w:t>
      </w:r>
      <w:r w:rsidR="00274636" w:rsidRPr="00DA45AB">
        <w:rPr>
          <w:rFonts w:ascii="Sylfaen" w:hAnsi="Sylfaen" w:cs="Sylfaen"/>
          <w:color w:val="auto"/>
          <w:sz w:val="22"/>
          <w:szCs w:val="22"/>
          <w:lang w:val="ka-GE"/>
        </w:rPr>
        <w:t xml:space="preserve">თუ </w:t>
      </w:r>
      <w:r w:rsidR="00274636">
        <w:rPr>
          <w:rFonts w:ascii="Sylfaen" w:hAnsi="Sylfaen" w:cs="Sylfaen"/>
          <w:color w:val="auto"/>
          <w:sz w:val="22"/>
          <w:szCs w:val="22"/>
          <w:lang w:val="ka-GE"/>
        </w:rPr>
        <w:t>მხარეების სხვა რამეზე არ შეთანხმდებიან.</w:t>
      </w:r>
    </w:p>
    <w:p w14:paraId="7CD206B2" w14:textId="77777777" w:rsidR="00D12913" w:rsidRDefault="00D12913" w:rsidP="00DA45AB">
      <w:pPr>
        <w:pStyle w:val="ListParagraph"/>
        <w:tabs>
          <w:tab w:val="left" w:pos="450"/>
        </w:tabs>
        <w:spacing w:after="0" w:line="240" w:lineRule="auto"/>
        <w:ind w:left="0"/>
        <w:jc w:val="both"/>
        <w:rPr>
          <w:rFonts w:ascii="Sylfaen" w:hAnsi="Sylfaen" w:cs="Sylfaen"/>
          <w:color w:val="auto"/>
          <w:sz w:val="22"/>
          <w:szCs w:val="22"/>
          <w:lang w:val="ka-GE"/>
        </w:rPr>
      </w:pPr>
      <w:r w:rsidRPr="00D12913">
        <w:rPr>
          <w:rFonts w:ascii="Sylfaen" w:hAnsi="Sylfaen" w:cs="Sylfaen"/>
          <w:color w:val="auto"/>
          <w:sz w:val="22"/>
          <w:szCs w:val="22"/>
          <w:lang w:val="ka-GE"/>
        </w:rPr>
        <w:t>კ</w:t>
      </w:r>
      <w:r w:rsidR="00DA45AB" w:rsidRPr="00D12913">
        <w:rPr>
          <w:rFonts w:ascii="Sylfaen" w:hAnsi="Sylfaen" w:cs="Sylfaen"/>
          <w:color w:val="auto"/>
          <w:sz w:val="22"/>
          <w:szCs w:val="22"/>
          <w:lang w:val="ka-GE"/>
        </w:rPr>
        <w:t>) აუნაზღაუროს მიმწოდებელს შესაბამისი ზიანი თუ დაკარგა ბალონი/</w:t>
      </w:r>
      <w:proofErr w:type="spellStart"/>
      <w:r w:rsidR="00DA45AB" w:rsidRPr="00D12913">
        <w:rPr>
          <w:rFonts w:ascii="Sylfaen" w:hAnsi="Sylfaen" w:cs="Sylfaen"/>
          <w:color w:val="auto"/>
          <w:sz w:val="22"/>
          <w:szCs w:val="22"/>
          <w:lang w:val="ka-GE"/>
        </w:rPr>
        <w:t>დისპენსერი</w:t>
      </w:r>
      <w:proofErr w:type="spellEnd"/>
      <w:r w:rsidR="00DA45AB" w:rsidRPr="00D12913">
        <w:rPr>
          <w:rFonts w:ascii="Sylfaen" w:hAnsi="Sylfaen" w:cs="Sylfaen"/>
          <w:color w:val="auto"/>
          <w:sz w:val="22"/>
          <w:szCs w:val="22"/>
          <w:lang w:val="ka-GE"/>
        </w:rPr>
        <w:t xml:space="preserve"> ან მოხდა მათი  დაზიანება შენახვის და ექსპლოატაციის წესების დაუცველობით, ან გარეგანი ზემოქმედების შედეგად (ბუნებრივი ცვეთის გარდა).</w:t>
      </w:r>
    </w:p>
    <w:p w14:paraId="2057C930" w14:textId="77777777" w:rsidR="00DA45AB" w:rsidRPr="00DA45AB" w:rsidRDefault="00D12913" w:rsidP="00DA45AB">
      <w:pPr>
        <w:pStyle w:val="ListParagraph"/>
        <w:tabs>
          <w:tab w:val="left" w:pos="450"/>
        </w:tabs>
        <w:spacing w:after="0" w:line="240" w:lineRule="auto"/>
        <w:ind w:left="0"/>
        <w:jc w:val="both"/>
        <w:rPr>
          <w:rFonts w:ascii="Sylfaen" w:hAnsi="Sylfaen" w:cs="Sylfaen"/>
          <w:color w:val="auto"/>
          <w:sz w:val="22"/>
          <w:szCs w:val="22"/>
          <w:lang w:val="ka-GE"/>
        </w:rPr>
      </w:pPr>
      <w:r>
        <w:rPr>
          <w:rFonts w:ascii="Sylfaen" w:hAnsi="Sylfaen" w:cs="Sylfaen"/>
          <w:color w:val="auto"/>
          <w:sz w:val="22"/>
          <w:szCs w:val="22"/>
          <w:lang w:val="ka-GE"/>
        </w:rPr>
        <w:t xml:space="preserve">ლ) განახორციელოს </w:t>
      </w:r>
      <w:r w:rsidR="00DA45AB" w:rsidRPr="00DA45AB">
        <w:rPr>
          <w:rFonts w:ascii="Sylfaen" w:hAnsi="Sylfaen" w:cs="Sylfaen"/>
          <w:color w:val="auto"/>
          <w:sz w:val="22"/>
          <w:szCs w:val="22"/>
          <w:lang w:val="ka-GE"/>
        </w:rPr>
        <w:t>ზიანის ანაზღაურება ზიანის დადგენიდან 30 დღის ვადაში.</w:t>
      </w:r>
    </w:p>
    <w:p w14:paraId="62CDE6EA" w14:textId="2EA8C8E9" w:rsidR="00DA45AB" w:rsidRDefault="00DA45AB" w:rsidP="00DA45AB">
      <w:pPr>
        <w:spacing w:after="0" w:line="240" w:lineRule="auto"/>
        <w:ind w:left="0"/>
        <w:jc w:val="both"/>
        <w:rPr>
          <w:rFonts w:ascii="Sylfaen" w:hAnsi="Sylfaen" w:cs="Sylfaen"/>
          <w:color w:val="auto"/>
          <w:sz w:val="22"/>
          <w:szCs w:val="22"/>
          <w:lang w:val="ka-GE"/>
        </w:rPr>
      </w:pPr>
    </w:p>
    <w:p w14:paraId="1C3053FC" w14:textId="5046786D" w:rsidR="00AE64B8" w:rsidRDefault="00AE64B8" w:rsidP="00DA45AB">
      <w:pPr>
        <w:spacing w:after="0" w:line="240" w:lineRule="auto"/>
        <w:ind w:left="0"/>
        <w:jc w:val="both"/>
        <w:rPr>
          <w:rFonts w:ascii="Sylfaen" w:hAnsi="Sylfaen" w:cs="Sylfaen"/>
          <w:color w:val="auto"/>
          <w:sz w:val="22"/>
          <w:szCs w:val="22"/>
          <w:lang w:val="ka-GE"/>
        </w:rPr>
      </w:pPr>
    </w:p>
    <w:p w14:paraId="4BC86BF9" w14:textId="77777777" w:rsidR="00DA45AB" w:rsidRPr="00DA45AB"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rPr>
      </w:pPr>
      <w:proofErr w:type="spellStart"/>
      <w:r w:rsidRPr="00DA45AB">
        <w:rPr>
          <w:rFonts w:ascii="Sylfaen" w:eastAsia="Times New Roman" w:hAnsi="Sylfaen" w:cs="Sylfaen"/>
          <w:b/>
          <w:bCs/>
          <w:color w:val="000000"/>
          <w:sz w:val="22"/>
          <w:szCs w:val="22"/>
        </w:rPr>
        <w:lastRenderedPageBreak/>
        <w:t>ხელშეკრულების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შესრულების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კონტროლი</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და</w:t>
      </w:r>
      <w:proofErr w:type="spellEnd"/>
      <w:r w:rsidRPr="00DA45AB">
        <w:rPr>
          <w:rFonts w:ascii="Merriweather" w:eastAsia="Times New Roman" w:hAnsi="Merriweather"/>
          <w:b/>
          <w:bCs/>
          <w:color w:val="000000"/>
          <w:sz w:val="22"/>
          <w:szCs w:val="22"/>
        </w:rPr>
        <w:t xml:space="preserve"> </w:t>
      </w:r>
      <w:r w:rsidRPr="00DA45AB">
        <w:rPr>
          <w:rFonts w:ascii="Sylfaen" w:eastAsia="Times New Roman" w:hAnsi="Sylfaen" w:cs="Sylfaen"/>
          <w:b/>
          <w:bCs/>
          <w:color w:val="000000"/>
          <w:sz w:val="22"/>
          <w:szCs w:val="22"/>
          <w:lang w:val="ka-GE"/>
        </w:rPr>
        <w:t>საქონლის</w:t>
      </w:r>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მიღება</w:t>
      </w:r>
      <w:r w:rsidRPr="00DA45AB">
        <w:rPr>
          <w:rFonts w:ascii="Merriweather" w:eastAsia="Times New Roman" w:hAnsi="Merriweather"/>
          <w:b/>
          <w:bCs/>
          <w:color w:val="000000"/>
          <w:sz w:val="22"/>
          <w:szCs w:val="22"/>
        </w:rPr>
        <w:t>-</w:t>
      </w:r>
      <w:r w:rsidRPr="00DA45AB">
        <w:rPr>
          <w:rFonts w:ascii="Sylfaen" w:eastAsia="Times New Roman" w:hAnsi="Sylfaen" w:cs="Sylfaen"/>
          <w:b/>
          <w:bCs/>
          <w:color w:val="000000"/>
          <w:sz w:val="22"/>
          <w:szCs w:val="22"/>
        </w:rPr>
        <w:t>ჩაბარების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წესი</w:t>
      </w:r>
      <w:proofErr w:type="spellEnd"/>
    </w:p>
    <w:p w14:paraId="62E3150F" w14:textId="77777777" w:rsidR="00DA45AB" w:rsidRPr="00DA45AB" w:rsidRDefault="00DA45AB" w:rsidP="00DA45AB">
      <w:pPr>
        <w:spacing w:after="0" w:line="240" w:lineRule="auto"/>
        <w:rPr>
          <w:rFonts w:ascii="Times New Roman" w:eastAsia="Times New Roman" w:hAnsi="Times New Roman"/>
          <w:sz w:val="22"/>
          <w:szCs w:val="22"/>
        </w:rPr>
      </w:pPr>
    </w:p>
    <w:p w14:paraId="3CABC5FA" w14:textId="77777777" w:rsidR="00DA45AB" w:rsidRP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მოთხოვნათა შესაბამისად. </w:t>
      </w:r>
    </w:p>
    <w:p w14:paraId="24D6E662" w14:textId="77777777" w:rsidR="00DA45AB" w:rsidRP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ხელშეკრულების პირობების შესრულების კონტროლზე და მიღება-ჩაბარების აქტის გაფორმებაზე </w:t>
      </w:r>
      <w:proofErr w:type="spellStart"/>
      <w:r w:rsidRPr="00DA45AB">
        <w:rPr>
          <w:rFonts w:ascii="Sylfaen" w:hAnsi="Sylfaen" w:cs="Sylfaen"/>
          <w:color w:val="auto"/>
          <w:sz w:val="22"/>
          <w:szCs w:val="22"/>
          <w:lang w:val="ka-GE"/>
        </w:rPr>
        <w:t>შემსყიდველის</w:t>
      </w:r>
      <w:proofErr w:type="spellEnd"/>
      <w:r w:rsidRPr="00DA45AB">
        <w:rPr>
          <w:rFonts w:ascii="Sylfaen" w:hAnsi="Sylfaen" w:cs="Sylfaen"/>
          <w:color w:val="auto"/>
          <w:sz w:val="22"/>
          <w:szCs w:val="22"/>
          <w:lang w:val="ka-GE"/>
        </w:rPr>
        <w:t xml:space="preserve"> მხრიდან გამოყოფილი იქნება/იქნებიან შესაბამისი უფლებამოსილი პირ(ებ)ი (-----------).</w:t>
      </w:r>
    </w:p>
    <w:p w14:paraId="6350F9EB" w14:textId="77777777" w:rsid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w:t>
      </w:r>
      <w:r w:rsidRPr="00DA45AB">
        <w:rPr>
          <w:rFonts w:ascii="Sylfaen" w:hAnsi="Sylfaen" w:cs="Sylfaen"/>
          <w:color w:val="auto"/>
          <w:sz w:val="22"/>
          <w:szCs w:val="22"/>
        </w:rPr>
        <w:t xml:space="preserve"> </w:t>
      </w:r>
      <w:r w:rsidRPr="00DA45AB">
        <w:rPr>
          <w:rFonts w:ascii="Sylfaen" w:hAnsi="Sylfaen" w:cs="Sylfaen"/>
          <w:color w:val="auto"/>
          <w:sz w:val="22"/>
          <w:szCs w:val="22"/>
          <w:lang w:val="ka-GE"/>
        </w:rPr>
        <w:t>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34908EAE" w14:textId="77777777" w:rsidR="00DA45AB" w:rsidRP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ხარისხის დადგენილ სტანდარტებთან შესაბამისობის განსაზღვრის მიზნით, მიმწოდებელი ვალდებულია განახორციელოს CON------------- ტენდერის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დოკუმენტაციის 2.9. პუნქტით (2.9 სხვა დამატებითი მოთხოვნები) განსაზღვრული ვალდებულებების შესრულება.</w:t>
      </w:r>
    </w:p>
    <w:p w14:paraId="28BE68AD" w14:textId="77777777" w:rsidR="00DA45AB" w:rsidRPr="0097275C"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97275C">
        <w:rPr>
          <w:rFonts w:ascii="Sylfaen" w:hAnsi="Sylfaen" w:cs="Sylfaen"/>
          <w:color w:val="auto"/>
          <w:sz w:val="22"/>
          <w:szCs w:val="22"/>
          <w:lang w:val="ka-GE"/>
        </w:rPr>
        <w:t>პროდუქტის დადგენილ სტანდარტებთან შესაბამისობის განსაზღვრის მიზნით, შემსყიდველი უფლებამოსილია საწარმოში/</w:t>
      </w:r>
      <w:proofErr w:type="spellStart"/>
      <w:r w:rsidRPr="0097275C">
        <w:rPr>
          <w:rFonts w:ascii="Sylfaen" w:hAnsi="Sylfaen" w:cs="Sylfaen"/>
          <w:color w:val="auto"/>
          <w:sz w:val="22"/>
          <w:szCs w:val="22"/>
          <w:lang w:val="ka-GE"/>
        </w:rPr>
        <w:t>სასაწყობე</w:t>
      </w:r>
      <w:proofErr w:type="spellEnd"/>
      <w:r w:rsidRPr="0097275C">
        <w:rPr>
          <w:rFonts w:ascii="Sylfaen" w:hAnsi="Sylfaen" w:cs="Sylfaen"/>
          <w:color w:val="auto"/>
          <w:sz w:val="22"/>
          <w:szCs w:val="22"/>
          <w:lang w:val="ka-GE"/>
        </w:rPr>
        <w:t xml:space="preserve"> ფართში ინსპექტირების მიზნით მიმართოს შესაბამის ორგანოებს.</w:t>
      </w:r>
    </w:p>
    <w:p w14:paraId="2BC288EB" w14:textId="77777777" w:rsidR="00DA45AB" w:rsidRP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მიმწოდებელი ვალდებულია საკუთარი ხარჯებით უზრუნველყოს კონტროლის შედეგად გამოვლენილი ყველა დეფექტის ან ნაკლის აღმოფხვრა და წუნდებული საქონლის ახლით შეცვლა.</w:t>
      </w:r>
    </w:p>
    <w:p w14:paraId="610B7191" w14:textId="77777777" w:rsidR="00DA45AB" w:rsidRP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საქონლის მიწოდება უნდა განხორციელდეს დღის განმავლობაში არაუგვიანეს 17:30 საათისა. 17:30 საათის შემდეგ „შემსყიდველი“ უფლებამოსილია უარი თქვას საქონლის მიღებაზე. თუ მხარეთა მიერ სხვა რამ არ არის განსაზღვრული ხელშეკრულებით.</w:t>
      </w:r>
    </w:p>
    <w:p w14:paraId="0F10AB7C" w14:textId="77777777" w:rsidR="00DA45AB" w:rsidRDefault="00DA45AB" w:rsidP="00DA45AB">
      <w:pPr>
        <w:pStyle w:val="ListParagraph"/>
        <w:numPr>
          <w:ilvl w:val="1"/>
          <w:numId w:val="6"/>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თუ მხარეთა შორის შეთანხმებული გეგმა-გრაფიკის თანახმად, მიწოდება ხორციელდება სამუშაო დღეს და კონკრეტული დღე ემთხვევა ოფიციალურ დასვენების დღეს, მიწოდების დღე უნდა შეთანხმდეს შემსყიდველთან.</w:t>
      </w:r>
    </w:p>
    <w:p w14:paraId="0D8F656E" w14:textId="77777777"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DA45AB">
        <w:rPr>
          <w:rFonts w:ascii="Sylfaen" w:hAnsi="Sylfaen" w:cs="Sylfaen"/>
          <w:b/>
          <w:color w:val="auto"/>
          <w:sz w:val="22"/>
          <w:szCs w:val="22"/>
          <w:lang w:val="ka-GE"/>
        </w:rPr>
        <w:t>ანგარიშსწორების წესი</w:t>
      </w:r>
      <w:r w:rsidRPr="00DA45AB">
        <w:rPr>
          <w:rFonts w:ascii="Sylfaen" w:hAnsi="Sylfaen" w:cs="Sylfaen"/>
          <w:b/>
          <w:color w:val="auto"/>
          <w:sz w:val="22"/>
          <w:szCs w:val="22"/>
          <w:lang w:val="ka-GE"/>
        </w:rPr>
        <w:br/>
      </w:r>
    </w:p>
    <w:p w14:paraId="5132D4F9" w14:textId="77777777" w:rsidR="00DA45AB" w:rsidRPr="00DA45AB"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14:paraId="26212E26" w14:textId="77777777" w:rsidR="00DA45AB" w:rsidRPr="00DA45AB" w:rsidRDefault="00DA45AB" w:rsidP="00DA45AB">
      <w:pPr>
        <w:pStyle w:val="ListParagraph"/>
        <w:numPr>
          <w:ilvl w:val="1"/>
          <w:numId w:val="7"/>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შემსყიდველი ორგანიზაცია ვალდებულია, </w:t>
      </w:r>
      <w:proofErr w:type="spellStart"/>
      <w:r w:rsidRPr="00DA45AB">
        <w:rPr>
          <w:rFonts w:ascii="Sylfaen" w:hAnsi="Sylfaen" w:cs="Sylfaen"/>
          <w:color w:val="auto"/>
          <w:sz w:val="22"/>
          <w:szCs w:val="22"/>
          <w:lang w:val="ka-GE"/>
        </w:rPr>
        <w:t>ანგარიშწორება</w:t>
      </w:r>
      <w:proofErr w:type="spellEnd"/>
      <w:r w:rsidRPr="00DA45AB">
        <w:rPr>
          <w:rFonts w:ascii="Sylfaen" w:hAnsi="Sylfaen" w:cs="Sylfaen"/>
          <w:color w:val="auto"/>
          <w:sz w:val="22"/>
          <w:szCs w:val="22"/>
          <w:lang w:val="ka-GE"/>
        </w:rPr>
        <w:t xml:space="preserve"> განახორციელოს  მიწოდებულ საქონელზე მიღება-ჩაბარების აქტის გაფორმებიდან 10 სამუშაო დღის ვადაში. </w:t>
      </w:r>
    </w:p>
    <w:p w14:paraId="61F42B8A"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rPr>
      </w:pPr>
    </w:p>
    <w:p w14:paraId="6F372EC3" w14:textId="77777777" w:rsidR="00DA45AB" w:rsidRPr="00DA45AB"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rPr>
      </w:pPr>
      <w:proofErr w:type="spellStart"/>
      <w:r w:rsidRPr="00DA45AB">
        <w:rPr>
          <w:rFonts w:ascii="Sylfaen" w:eastAsia="Times New Roman" w:hAnsi="Sylfaen" w:cs="Sylfaen"/>
          <w:b/>
          <w:bCs/>
          <w:color w:val="000000"/>
          <w:sz w:val="22"/>
          <w:szCs w:val="22"/>
        </w:rPr>
        <w:t>ხელშეკრულების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შესრულების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შეფერხება</w:t>
      </w:r>
      <w:proofErr w:type="spellEnd"/>
    </w:p>
    <w:p w14:paraId="3309E2AE" w14:textId="77777777" w:rsidR="00DA45AB" w:rsidRPr="00DA45AB" w:rsidRDefault="00DA45AB" w:rsidP="00DA45AB">
      <w:pPr>
        <w:spacing w:after="0" w:line="240" w:lineRule="auto"/>
        <w:rPr>
          <w:rFonts w:ascii="Times New Roman" w:eastAsia="Times New Roman" w:hAnsi="Times New Roman"/>
          <w:sz w:val="22"/>
          <w:szCs w:val="22"/>
        </w:rPr>
      </w:pPr>
    </w:p>
    <w:p w14:paraId="1D4A0029" w14:textId="77777777" w:rsidR="00DA45AB" w:rsidRPr="00DA45AB" w:rsidRDefault="00DA45AB" w:rsidP="00DA45AB">
      <w:pPr>
        <w:pStyle w:val="ListParagraph"/>
        <w:numPr>
          <w:ilvl w:val="1"/>
          <w:numId w:val="8"/>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07E9014F" w14:textId="77777777" w:rsidR="00925BDF" w:rsidRPr="00D442FE" w:rsidRDefault="00925BDF" w:rsidP="00925BDF">
      <w:pPr>
        <w:pStyle w:val="ListParagraph"/>
        <w:numPr>
          <w:ilvl w:val="1"/>
          <w:numId w:val="8"/>
        </w:numPr>
        <w:tabs>
          <w:tab w:val="left" w:pos="450"/>
        </w:tabs>
        <w:spacing w:after="0" w:line="240" w:lineRule="auto"/>
        <w:ind w:left="0" w:firstLine="0"/>
        <w:jc w:val="both"/>
        <w:rPr>
          <w:rFonts w:ascii="Sylfaen" w:hAnsi="Sylfaen" w:cs="Sylfaen"/>
          <w:color w:val="FF0000"/>
          <w:sz w:val="22"/>
          <w:szCs w:val="22"/>
          <w:lang w:val="ka-GE"/>
        </w:rPr>
      </w:pPr>
      <w:r w:rsidRPr="00925BDF">
        <w:rPr>
          <w:rFonts w:ascii="Sylfaen" w:hAnsi="Sylfaen" w:cs="Sylfaen"/>
          <w:color w:val="auto"/>
          <w:sz w:val="22"/>
          <w:szCs w:val="22"/>
          <w:lang w:val="ka-G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E8DA123" w14:textId="18431D45" w:rsidR="00DA45AB" w:rsidRDefault="00DA45AB" w:rsidP="00DA45AB">
      <w:pPr>
        <w:spacing w:after="0" w:line="240" w:lineRule="auto"/>
        <w:ind w:left="0"/>
        <w:jc w:val="both"/>
        <w:rPr>
          <w:rFonts w:ascii="Sylfaen" w:hAnsi="Sylfaen" w:cs="Sylfaen"/>
          <w:color w:val="auto"/>
          <w:sz w:val="22"/>
          <w:szCs w:val="22"/>
          <w:lang w:val="ka-GE"/>
        </w:rPr>
      </w:pPr>
    </w:p>
    <w:p w14:paraId="61C69916" w14:textId="77777777" w:rsidR="00AE64B8" w:rsidRPr="00DA45AB" w:rsidRDefault="00AE64B8" w:rsidP="00DA45AB">
      <w:pPr>
        <w:spacing w:after="0" w:line="240" w:lineRule="auto"/>
        <w:ind w:left="0"/>
        <w:jc w:val="both"/>
        <w:rPr>
          <w:rFonts w:ascii="Sylfaen" w:hAnsi="Sylfaen" w:cs="Sylfaen"/>
          <w:color w:val="auto"/>
          <w:sz w:val="22"/>
          <w:szCs w:val="22"/>
          <w:lang w:val="ka-GE"/>
        </w:rPr>
      </w:pPr>
    </w:p>
    <w:p w14:paraId="7A6BB432" w14:textId="77777777" w:rsidR="00DA45AB" w:rsidRPr="00DA45AB" w:rsidRDefault="00DA45AB" w:rsidP="00DA45AB">
      <w:pPr>
        <w:pStyle w:val="ListParagraph"/>
        <w:numPr>
          <w:ilvl w:val="0"/>
          <w:numId w:val="1"/>
        </w:numPr>
        <w:spacing w:before="270" w:after="0" w:line="285" w:lineRule="atLeast"/>
        <w:jc w:val="center"/>
        <w:rPr>
          <w:rFonts w:ascii="Merriweather" w:eastAsia="Times New Roman" w:hAnsi="Merriweather"/>
          <w:b/>
          <w:bCs/>
          <w:color w:val="000000"/>
          <w:sz w:val="22"/>
          <w:szCs w:val="22"/>
        </w:rPr>
      </w:pPr>
      <w:proofErr w:type="spellStart"/>
      <w:r w:rsidRPr="00DA45AB">
        <w:rPr>
          <w:rFonts w:ascii="Sylfaen" w:eastAsia="Times New Roman" w:hAnsi="Sylfaen" w:cs="Sylfaen"/>
          <w:b/>
          <w:bCs/>
          <w:color w:val="000000"/>
          <w:sz w:val="22"/>
          <w:szCs w:val="22"/>
        </w:rPr>
        <w:lastRenderedPageBreak/>
        <w:t>ხელშეკრულების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შესრულების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უზრუნველყო</w:t>
      </w:r>
      <w:proofErr w:type="spellEnd"/>
      <w:r w:rsidRPr="00DA45AB">
        <w:rPr>
          <w:rFonts w:ascii="Sylfaen" w:eastAsia="Times New Roman" w:hAnsi="Sylfaen" w:cs="Sylfaen"/>
          <w:b/>
          <w:bCs/>
          <w:color w:val="000000"/>
          <w:sz w:val="22"/>
          <w:szCs w:val="22"/>
          <w:lang w:val="ka-GE"/>
        </w:rPr>
        <w:t>ფ</w:t>
      </w:r>
      <w:proofErr w:type="spellStart"/>
      <w:r w:rsidRPr="00DA45AB">
        <w:rPr>
          <w:rFonts w:ascii="Sylfaen" w:eastAsia="Times New Roman" w:hAnsi="Sylfaen" w:cs="Sylfaen"/>
          <w:b/>
          <w:bCs/>
          <w:color w:val="000000"/>
          <w:sz w:val="22"/>
          <w:szCs w:val="22"/>
        </w:rPr>
        <w:t>ის</w:t>
      </w:r>
      <w:proofErr w:type="spellEnd"/>
      <w:r w:rsidRPr="00DA45AB">
        <w:rPr>
          <w:rFonts w:ascii="Merriweather" w:eastAsia="Times New Roman" w:hAnsi="Merriweather"/>
          <w:b/>
          <w:bCs/>
          <w:color w:val="000000"/>
          <w:sz w:val="22"/>
          <w:szCs w:val="22"/>
        </w:rPr>
        <w:t xml:space="preserve"> </w:t>
      </w:r>
      <w:proofErr w:type="spellStart"/>
      <w:r w:rsidRPr="00DA45AB">
        <w:rPr>
          <w:rFonts w:ascii="Sylfaen" w:eastAsia="Times New Roman" w:hAnsi="Sylfaen" w:cs="Sylfaen"/>
          <w:b/>
          <w:bCs/>
          <w:color w:val="000000"/>
          <w:sz w:val="22"/>
          <w:szCs w:val="22"/>
        </w:rPr>
        <w:t>გარანტია</w:t>
      </w:r>
      <w:proofErr w:type="spellEnd"/>
    </w:p>
    <w:p w14:paraId="10ECE55E" w14:textId="77777777" w:rsidR="00DA45AB" w:rsidRDefault="00DA45AB" w:rsidP="00DA45AB">
      <w:pPr>
        <w:pStyle w:val="ListParagraph"/>
        <w:tabs>
          <w:tab w:val="left" w:pos="450"/>
        </w:tabs>
        <w:spacing w:after="0" w:line="240" w:lineRule="auto"/>
        <w:ind w:left="0"/>
        <w:jc w:val="center"/>
        <w:rPr>
          <w:rFonts w:ascii="Sylfaen" w:hAnsi="Sylfaen" w:cs="Sylfaen"/>
          <w:color w:val="FF0000"/>
          <w:szCs w:val="22"/>
          <w:lang w:val="ka-GE"/>
        </w:rPr>
      </w:pPr>
      <w:r w:rsidRPr="00DA45AB">
        <w:rPr>
          <w:rFonts w:ascii="Sylfaen" w:hAnsi="Sylfaen" w:cs="Sylfaen"/>
          <w:color w:val="FF0000"/>
          <w:szCs w:val="22"/>
        </w:rPr>
        <w:t>(</w:t>
      </w:r>
      <w:r w:rsidRPr="00DA45AB">
        <w:rPr>
          <w:rFonts w:ascii="Sylfaen" w:hAnsi="Sylfaen" w:cs="Sylfaen"/>
          <w:color w:val="FF0000"/>
          <w:szCs w:val="22"/>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20 000 (ოცი ათასი) ლარზე.)</w:t>
      </w:r>
    </w:p>
    <w:p w14:paraId="6B27FCB8" w14:textId="77777777" w:rsidR="00DA45AB" w:rsidRPr="00DA45AB" w:rsidRDefault="00DA45AB" w:rsidP="00DA45AB">
      <w:pPr>
        <w:pStyle w:val="ListParagraph"/>
        <w:tabs>
          <w:tab w:val="left" w:pos="450"/>
        </w:tabs>
        <w:spacing w:after="0" w:line="240" w:lineRule="auto"/>
        <w:ind w:left="0"/>
        <w:jc w:val="center"/>
        <w:rPr>
          <w:rFonts w:ascii="Sylfaen" w:hAnsi="Sylfaen" w:cs="Sylfaen"/>
          <w:color w:val="FF0000"/>
          <w:szCs w:val="22"/>
          <w:lang w:val="ka-GE"/>
        </w:rPr>
      </w:pPr>
    </w:p>
    <w:p w14:paraId="5A4F8536" w14:textId="77777777" w:rsidR="00DA45AB" w:rsidRPr="00DA45AB"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w:t>
      </w:r>
      <w:proofErr w:type="spellStart"/>
      <w:r w:rsidRPr="00DA45AB">
        <w:rPr>
          <w:rFonts w:ascii="Sylfaen" w:hAnsi="Sylfaen" w:cs="Sylfaen"/>
          <w:color w:val="auto"/>
          <w:sz w:val="22"/>
          <w:szCs w:val="22"/>
          <w:lang w:val="ka-GE"/>
        </w:rPr>
        <w:t>გამოუთხოვადი</w:t>
      </w:r>
      <w:proofErr w:type="spellEnd"/>
      <w:r w:rsidRPr="00DA45AB">
        <w:rPr>
          <w:rFonts w:ascii="Sylfaen" w:hAnsi="Sylfaen" w:cs="Sylfaen"/>
          <w:color w:val="auto"/>
          <w:sz w:val="22"/>
          <w:szCs w:val="22"/>
          <w:lang w:val="ka-GE"/>
        </w:rPr>
        <w:t xml:space="preserve"> საბანკო  გარანტია, რომელიც წარმოადგენს ხელშეკრულების განუყოფელ ნაწილს.</w:t>
      </w:r>
    </w:p>
    <w:p w14:paraId="37B6436E" w14:textId="77777777" w:rsidR="00DA45AB" w:rsidRPr="00DA45AB"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 ხელშეკრულების შესრულების უზრუნველყოფის საბანკო გარანტიის მოქმედების ვადა უნდა განისაზღვრებოდეს მინიმუმ 202_ წლის __ _____________ (რიცხვი, თვე) ჩათვლით. </w:t>
      </w:r>
    </w:p>
    <w:p w14:paraId="6645B27E" w14:textId="77777777" w:rsidR="00DA45AB" w:rsidRPr="00DA45AB"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 xml:space="preserve">ხელშეკრულების უზრუნველყოფის უპირობო </w:t>
      </w:r>
      <w:proofErr w:type="spellStart"/>
      <w:r w:rsidRPr="00DA45AB">
        <w:rPr>
          <w:rFonts w:ascii="Sylfaen" w:hAnsi="Sylfaen" w:cs="Sylfaen"/>
          <w:color w:val="auto"/>
          <w:sz w:val="22"/>
          <w:szCs w:val="22"/>
          <w:lang w:val="ka-GE"/>
        </w:rPr>
        <w:t>გამოუთხოვადი</w:t>
      </w:r>
      <w:proofErr w:type="spellEnd"/>
      <w:r w:rsidRPr="00DA45AB">
        <w:rPr>
          <w:rFonts w:ascii="Sylfaen" w:hAnsi="Sylfaen" w:cs="Sylfaen"/>
          <w:color w:val="auto"/>
          <w:sz w:val="22"/>
          <w:szCs w:val="22"/>
          <w:lang w:val="ka-GE"/>
        </w:rPr>
        <w:t xml:space="preserve"> საბანკო გარანტიის ოდენობა განისაზღვრება ხელშეკრულების ჯამური ღირებულების 5%-ის ოდენობით.</w:t>
      </w:r>
    </w:p>
    <w:p w14:paraId="1ADD7C51" w14:textId="77777777" w:rsidR="00DA45AB" w:rsidRPr="00DA45AB"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3DF70286" w14:textId="77777777" w:rsidR="00DA45AB" w:rsidRPr="00DA45AB" w:rsidRDefault="00DA45AB" w:rsidP="00DA45AB">
      <w:pPr>
        <w:pStyle w:val="ListParagraph"/>
        <w:numPr>
          <w:ilvl w:val="1"/>
          <w:numId w:val="9"/>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w:t>
      </w:r>
    </w:p>
    <w:p w14:paraId="48289304" w14:textId="77777777" w:rsidR="00DA45AB" w:rsidRPr="00DA45AB" w:rsidRDefault="00DA45AB" w:rsidP="00DA45AB">
      <w:pPr>
        <w:pStyle w:val="ListParagraph"/>
        <w:tabs>
          <w:tab w:val="left" w:pos="450"/>
        </w:tabs>
        <w:spacing w:after="0" w:line="240" w:lineRule="auto"/>
        <w:ind w:left="0"/>
        <w:jc w:val="both"/>
        <w:rPr>
          <w:rFonts w:ascii="Sylfaen" w:hAnsi="Sylfaen" w:cs="Sylfaen"/>
          <w:color w:val="auto"/>
          <w:sz w:val="22"/>
          <w:szCs w:val="22"/>
          <w:lang w:val="ka-GE"/>
        </w:rPr>
      </w:pPr>
    </w:p>
    <w:p w14:paraId="579CCD1B" w14:textId="77777777" w:rsidR="00DA45AB" w:rsidRPr="00DA45AB" w:rsidRDefault="00DA45AB" w:rsidP="00DA45AB">
      <w:pPr>
        <w:pStyle w:val="ListParagraph"/>
        <w:numPr>
          <w:ilvl w:val="0"/>
          <w:numId w:val="1"/>
        </w:numPr>
        <w:spacing w:before="270" w:after="0" w:line="285" w:lineRule="atLeast"/>
        <w:jc w:val="center"/>
        <w:rPr>
          <w:rFonts w:ascii="Sylfaen" w:hAnsi="Sylfaen" w:cs="Sylfaen"/>
          <w:b/>
          <w:color w:val="auto"/>
          <w:sz w:val="22"/>
          <w:szCs w:val="22"/>
          <w:lang w:val="ka-GE"/>
        </w:rPr>
      </w:pPr>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ხელშეკრულების</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პირობების</w:t>
      </w:r>
      <w:proofErr w:type="spellEnd"/>
      <w:r w:rsidRPr="00DA45AB">
        <w:rPr>
          <w:rFonts w:ascii="Sylfaen" w:hAnsi="Sylfaen"/>
          <w:b/>
          <w:color w:val="auto"/>
          <w:sz w:val="22"/>
          <w:szCs w:val="22"/>
        </w:rPr>
        <w:t xml:space="preserve"> </w:t>
      </w:r>
      <w:r w:rsidRPr="00DA45AB">
        <w:rPr>
          <w:rFonts w:ascii="Sylfaen" w:hAnsi="Sylfaen" w:cs="Sylfaen"/>
          <w:b/>
          <w:color w:val="auto"/>
          <w:sz w:val="22"/>
          <w:szCs w:val="22"/>
          <w:lang w:val="ka-GE"/>
        </w:rPr>
        <w:t>შეუსრულებლობა</w:t>
      </w:r>
    </w:p>
    <w:p w14:paraId="357557AE" w14:textId="77777777" w:rsidR="00DA45AB" w:rsidRPr="00DA45AB" w:rsidRDefault="00DA45AB" w:rsidP="00DA45AB">
      <w:pPr>
        <w:pStyle w:val="ListParagraph"/>
        <w:spacing w:before="270" w:after="0" w:line="285" w:lineRule="atLeast"/>
        <w:jc w:val="center"/>
        <w:rPr>
          <w:rFonts w:ascii="Sylfaen" w:hAnsi="Sylfaen" w:cs="Sylfaen"/>
          <w:b/>
          <w:color w:val="FF0000"/>
          <w:sz w:val="22"/>
          <w:szCs w:val="22"/>
          <w:lang w:val="ka-GE"/>
        </w:rPr>
      </w:pPr>
      <w:r w:rsidRPr="00DA45AB">
        <w:rPr>
          <w:rFonts w:ascii="Sylfaen" w:hAnsi="Sylfaen" w:cs="Sylfaen"/>
          <w:b/>
          <w:color w:val="FF0000"/>
          <w:sz w:val="22"/>
          <w:szCs w:val="22"/>
          <w:lang w:val="ka-GE"/>
        </w:rPr>
        <w:t>(</w:t>
      </w:r>
      <w:proofErr w:type="spellStart"/>
      <w:r w:rsidRPr="00DA45AB">
        <w:rPr>
          <w:rFonts w:ascii="Sylfaen" w:hAnsi="Sylfaen" w:cs="Sylfaen"/>
          <w:b/>
          <w:color w:val="FF0000"/>
          <w:sz w:val="22"/>
          <w:szCs w:val="22"/>
          <w:lang w:val="ka-GE"/>
        </w:rPr>
        <w:t>პირგასამტეხლოს</w:t>
      </w:r>
      <w:proofErr w:type="spellEnd"/>
      <w:r w:rsidRPr="00DA45AB">
        <w:rPr>
          <w:rFonts w:ascii="Sylfaen" w:hAnsi="Sylfaen" w:cs="Sylfaen"/>
          <w:b/>
          <w:color w:val="FF0000"/>
          <w:sz w:val="22"/>
          <w:szCs w:val="22"/>
          <w:lang w:val="ka-GE"/>
        </w:rPr>
        <w:t xml:space="preserve"> ოდენობები განისაზღვრება ხელშეკრულებების ღირებულებების მიხედვით - იხილეთ დანართი)</w:t>
      </w:r>
    </w:p>
    <w:p w14:paraId="71B18400" w14:textId="77777777" w:rsidR="00DA45AB" w:rsidRPr="00DA45AB" w:rsidRDefault="00DA45AB" w:rsidP="00DA45AB">
      <w:pPr>
        <w:spacing w:after="0" w:line="240" w:lineRule="auto"/>
        <w:ind w:left="0"/>
        <w:jc w:val="both"/>
        <w:rPr>
          <w:rFonts w:ascii="Sylfaen" w:hAnsi="Sylfaen"/>
          <w:color w:val="auto"/>
          <w:sz w:val="22"/>
          <w:szCs w:val="22"/>
        </w:rPr>
      </w:pPr>
    </w:p>
    <w:p w14:paraId="4221F361"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ab/>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დოკუმენტაციით. </w:t>
      </w:r>
    </w:p>
    <w:p w14:paraId="2B82A1FD"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5A7BC6">
        <w:rPr>
          <w:rFonts w:ascii="Sylfaen" w:hAnsi="Sylfaen" w:cs="Sylfaen"/>
          <w:lang w:val="ka-GE"/>
        </w:rPr>
        <w:tab/>
      </w:r>
      <w:r w:rsidRPr="00DA45AB">
        <w:rPr>
          <w:rFonts w:ascii="Sylfaen" w:hAnsi="Sylfaen" w:cs="Sylfaen"/>
          <w:color w:val="auto"/>
          <w:sz w:val="22"/>
          <w:szCs w:val="22"/>
          <w:lang w:val="ka-GE"/>
        </w:rPr>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საქონლის (სასმელი წყალი ან/და </w:t>
      </w:r>
      <w:proofErr w:type="spellStart"/>
      <w:r w:rsidRPr="00DA45AB">
        <w:rPr>
          <w:rFonts w:ascii="Sylfaen" w:hAnsi="Sylfaen" w:cs="Sylfaen"/>
          <w:color w:val="auto"/>
          <w:sz w:val="22"/>
          <w:szCs w:val="22"/>
          <w:lang w:val="ka-GE"/>
        </w:rPr>
        <w:t>დისპენსერი</w:t>
      </w:r>
      <w:proofErr w:type="spellEnd"/>
      <w:r w:rsidRPr="00DA45AB">
        <w:rPr>
          <w:rFonts w:ascii="Sylfaen" w:hAnsi="Sylfaen" w:cs="Sylfaen"/>
          <w:color w:val="auto"/>
          <w:sz w:val="22"/>
          <w:szCs w:val="22"/>
          <w:lang w:val="ka-GE"/>
        </w:rPr>
        <w:t xml:space="preserve">) </w:t>
      </w:r>
      <w:proofErr w:type="spellStart"/>
      <w:r w:rsidRPr="00DA45AB">
        <w:rPr>
          <w:rFonts w:ascii="Sylfaen" w:hAnsi="Sylfaen" w:cs="Sylfaen"/>
          <w:color w:val="auto"/>
          <w:sz w:val="22"/>
          <w:szCs w:val="22"/>
          <w:lang w:val="ka-GE"/>
        </w:rPr>
        <w:t>ვადაგადაცილებით</w:t>
      </w:r>
      <w:proofErr w:type="spellEnd"/>
      <w:r w:rsidRPr="00DA45AB">
        <w:rPr>
          <w:rFonts w:ascii="Sylfaen" w:hAnsi="Sylfaen" w:cs="Sylfaen"/>
          <w:color w:val="auto"/>
          <w:sz w:val="22"/>
          <w:szCs w:val="22"/>
          <w:lang w:val="ka-GE"/>
        </w:rPr>
        <w:t xml:space="preserve"> მიწოდებას (მათ შორის ხარვეზის ან/და ნაკლის გამოსწორების ვადა) შემსყიდველი უფლებამოსილია დააკისროს მიმწოდებელს </w:t>
      </w:r>
      <w:proofErr w:type="spellStart"/>
      <w:r w:rsidRPr="00DA45AB">
        <w:rPr>
          <w:rFonts w:ascii="Sylfaen" w:hAnsi="Sylfaen" w:cs="Sylfaen"/>
          <w:color w:val="auto"/>
          <w:sz w:val="22"/>
          <w:szCs w:val="22"/>
          <w:lang w:val="ka-GE"/>
        </w:rPr>
        <w:t>პირგასამტეხლო</w:t>
      </w:r>
      <w:proofErr w:type="spellEnd"/>
      <w:r w:rsidRPr="00DA45AB">
        <w:rPr>
          <w:rFonts w:ascii="Sylfaen" w:hAnsi="Sylfaen" w:cs="Sylfaen"/>
          <w:color w:val="auto"/>
          <w:sz w:val="22"/>
          <w:szCs w:val="22"/>
          <w:lang w:val="ka-GE"/>
        </w:rPr>
        <w:t xml:space="preserve"> ყოველ ვადაგადაცილებულ დღეზე </w:t>
      </w:r>
      <w:proofErr w:type="spellStart"/>
      <w:r w:rsidRPr="00DA45AB">
        <w:rPr>
          <w:rFonts w:ascii="Sylfaen" w:hAnsi="Sylfaen" w:cs="Sylfaen"/>
          <w:color w:val="auto"/>
          <w:sz w:val="22"/>
          <w:szCs w:val="22"/>
          <w:lang w:val="ka-GE"/>
        </w:rPr>
        <w:t>ვადაგადაცილებით</w:t>
      </w:r>
      <w:proofErr w:type="spellEnd"/>
      <w:r w:rsidRPr="00DA45AB">
        <w:rPr>
          <w:rFonts w:ascii="Sylfaen" w:hAnsi="Sylfaen" w:cs="Sylfaen"/>
          <w:color w:val="auto"/>
          <w:sz w:val="22"/>
          <w:szCs w:val="22"/>
          <w:lang w:val="ka-GE"/>
        </w:rPr>
        <w:t xml:space="preserve"> მიწოდებული საქონლის ღირებულების 0,2%-ის ოდენობით, მაგრამ თითოეული </w:t>
      </w:r>
      <w:proofErr w:type="spellStart"/>
      <w:r w:rsidRPr="00DA45AB">
        <w:rPr>
          <w:rFonts w:ascii="Sylfaen" w:hAnsi="Sylfaen" w:cs="Sylfaen"/>
          <w:color w:val="auto"/>
          <w:sz w:val="22"/>
          <w:szCs w:val="22"/>
          <w:lang w:val="ka-GE"/>
        </w:rPr>
        <w:t>ლოკაციისთვის</w:t>
      </w:r>
      <w:proofErr w:type="spellEnd"/>
      <w:r w:rsidRPr="00DA45AB">
        <w:rPr>
          <w:rFonts w:ascii="Sylfaen" w:hAnsi="Sylfaen" w:cs="Sylfaen"/>
          <w:color w:val="auto"/>
          <w:sz w:val="22"/>
          <w:szCs w:val="22"/>
          <w:lang w:val="ka-GE"/>
        </w:rPr>
        <w:t xml:space="preserve"> არანაკლებ დღეში 35 (ოცდათხუთმეტი) ლარისა;</w:t>
      </w:r>
    </w:p>
    <w:p w14:paraId="4D8D20E7"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ab/>
        <w:t xml:space="preserve">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w:t>
      </w:r>
      <w:proofErr w:type="spellStart"/>
      <w:r w:rsidRPr="00DA45AB">
        <w:rPr>
          <w:rFonts w:ascii="Sylfaen" w:hAnsi="Sylfaen" w:cs="Sylfaen"/>
          <w:color w:val="auto"/>
          <w:sz w:val="22"/>
          <w:szCs w:val="22"/>
          <w:lang w:val="ka-GE"/>
        </w:rPr>
        <w:t>პირგასამტეხლო</w:t>
      </w:r>
      <w:proofErr w:type="spellEnd"/>
      <w:r w:rsidRPr="00DA45AB">
        <w:rPr>
          <w:rFonts w:ascii="Sylfaen" w:hAnsi="Sylfaen" w:cs="Sylfaen"/>
          <w:color w:val="auto"/>
          <w:sz w:val="22"/>
          <w:szCs w:val="22"/>
          <w:lang w:val="ka-GE"/>
        </w:rPr>
        <w:t xml:space="preserve"> ყოველ ვადაგადაცილებულ დღეზე, მიმწოდებლისათვის ჩასარიცხი თანხის 0.2%-ის ოდენობით. </w:t>
      </w:r>
    </w:p>
    <w:p w14:paraId="3A342E63"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ab/>
        <w:t xml:space="preserve">წინამდებარე ხელშეკრულებით გათვალისწინებული სხვა ვადების დარღვევის შემთხვევაში, მხარე უფლებამოსილია დააკისროს დამრღვევ მხარეს, </w:t>
      </w:r>
      <w:proofErr w:type="spellStart"/>
      <w:r w:rsidRPr="00DA45AB">
        <w:rPr>
          <w:rFonts w:ascii="Sylfaen" w:hAnsi="Sylfaen" w:cs="Sylfaen"/>
          <w:color w:val="auto"/>
          <w:sz w:val="22"/>
          <w:szCs w:val="22"/>
          <w:lang w:val="ka-GE"/>
        </w:rPr>
        <w:t>პირგასამტეხლო</w:t>
      </w:r>
      <w:proofErr w:type="spellEnd"/>
      <w:r w:rsidRPr="00DA45AB">
        <w:rPr>
          <w:rFonts w:ascii="Sylfaen" w:hAnsi="Sylfaen" w:cs="Sylfaen"/>
          <w:color w:val="auto"/>
          <w:sz w:val="22"/>
          <w:szCs w:val="22"/>
          <w:lang w:val="ka-GE"/>
        </w:rPr>
        <w:t xml:space="preserve"> ყოველ ვადაგადაცილებულ დღეზე ხელშეკრულების ღირებულების 0,02%-ის ოდენობით.</w:t>
      </w:r>
    </w:p>
    <w:p w14:paraId="7EE45817"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ab/>
        <w:t xml:space="preserve">უარყოფითი ლაბორატორიული დასკვნის (უარყოფითად ჩაითვლება ლაბორატორიული დასკვნა, სადაც კვლევის ობიექტის (პროდუქტის)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w:t>
      </w:r>
      <w:proofErr w:type="spellStart"/>
      <w:r w:rsidRPr="00DA45AB">
        <w:rPr>
          <w:rFonts w:ascii="Sylfaen" w:hAnsi="Sylfaen" w:cs="Sylfaen"/>
          <w:color w:val="auto"/>
          <w:sz w:val="22"/>
          <w:szCs w:val="22"/>
          <w:lang w:val="ka-GE"/>
        </w:rPr>
        <w:t>პირგასამტეხლო</w:t>
      </w:r>
      <w:proofErr w:type="spellEnd"/>
      <w:r w:rsidRPr="00DA45AB">
        <w:rPr>
          <w:rFonts w:ascii="Sylfaen" w:hAnsi="Sylfaen" w:cs="Sylfaen"/>
          <w:color w:val="auto"/>
          <w:sz w:val="22"/>
          <w:szCs w:val="22"/>
          <w:lang w:val="ka-GE"/>
        </w:rPr>
        <w:t xml:space="preserve"> ხელშეკრულების ღირებულების 1%-ის ოდენობით, ხოლო თუ შეუსაბამობა ეხება ისეთ პარამეტრს/მონაცემს რომელმაც შესაძლებელია საფრთხე შეუქმნას ადამიანის სიცოცხლეს ან/და ჯანმრთელობას ხელშეკრულების ღირებულების 5%-ის ოდენობით. ასეთ შემთხვევაში, შემსყიდველი უფლებამოსილია მიმართოს </w:t>
      </w:r>
      <w:proofErr w:type="spellStart"/>
      <w:r w:rsidRPr="00DA45AB">
        <w:rPr>
          <w:rFonts w:ascii="Sylfaen" w:hAnsi="Sylfaen" w:cs="Sylfaen"/>
          <w:color w:val="auto"/>
          <w:sz w:val="22"/>
          <w:szCs w:val="22"/>
          <w:lang w:val="ka-GE"/>
        </w:rPr>
        <w:t>სატენდერო</w:t>
      </w:r>
      <w:proofErr w:type="spellEnd"/>
      <w:r w:rsidRPr="00DA45AB">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 </w:t>
      </w:r>
    </w:p>
    <w:p w14:paraId="1914592D"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lastRenderedPageBreak/>
        <w:tab/>
        <w:t xml:space="preserve">წინამდებარე ხელშეკრულებით გათვალისწინებული საქონლის ტექნიკური აღწერილობით განსაზღვრული პარამეტრების დარღვევის შემთხვევაში, რომლის </w:t>
      </w:r>
      <w:proofErr w:type="spellStart"/>
      <w:r w:rsidRPr="00DA45AB">
        <w:rPr>
          <w:rFonts w:ascii="Sylfaen" w:hAnsi="Sylfaen" w:cs="Sylfaen"/>
          <w:color w:val="auto"/>
          <w:sz w:val="22"/>
          <w:szCs w:val="22"/>
          <w:lang w:val="ka-GE"/>
        </w:rPr>
        <w:t>მიუხედავათაც</w:t>
      </w:r>
      <w:proofErr w:type="spellEnd"/>
      <w:r w:rsidRPr="00DA45AB">
        <w:rPr>
          <w:rFonts w:ascii="Sylfaen" w:hAnsi="Sylfaen" w:cs="Sylfaen"/>
          <w:color w:val="auto"/>
          <w:sz w:val="22"/>
          <w:szCs w:val="22"/>
          <w:lang w:val="ka-GE"/>
        </w:rPr>
        <w:t xml:space="preserve"> შემსყიდველი ორგანიზაცია მაინც მიიღებს აღნიშნულ პროდუქტს, იგი უფლებამოსილია დააჯარიმოს მიმწოდებელი ტექნიკური პარამეტრების დარღვევით მიღებული საქონლის ღირებულების 5%-ის ოდენობით.</w:t>
      </w:r>
    </w:p>
    <w:p w14:paraId="3CADDFB3" w14:textId="77777777" w:rsidR="00DA45AB" w:rsidRPr="00DA45AB" w:rsidRDefault="00DA45AB" w:rsidP="00DA45AB">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DA45AB">
        <w:rPr>
          <w:rFonts w:ascii="Sylfaen" w:hAnsi="Sylfaen" w:cs="Sylfaen"/>
          <w:color w:val="auto"/>
          <w:sz w:val="22"/>
          <w:szCs w:val="22"/>
          <w:lang w:val="ka-GE"/>
        </w:rPr>
        <w:tab/>
        <w:t xml:space="preserve">წინამდებარე ხელშეკრულებით გათვალისწინებული სხვა ვალდებულების ნაწილობრივ შეუსრულებლობის შემთხვევაში, მხარე უფლებამოსილია დააკისროს დამრღვევ მხარეს </w:t>
      </w:r>
      <w:proofErr w:type="spellStart"/>
      <w:r w:rsidRPr="00DA45AB">
        <w:rPr>
          <w:rFonts w:ascii="Sylfaen" w:hAnsi="Sylfaen" w:cs="Sylfaen"/>
          <w:color w:val="auto"/>
          <w:sz w:val="22"/>
          <w:szCs w:val="22"/>
          <w:lang w:val="ka-GE"/>
        </w:rPr>
        <w:t>პირგასამტეხლო</w:t>
      </w:r>
      <w:proofErr w:type="spellEnd"/>
      <w:r w:rsidRPr="00DA45AB">
        <w:rPr>
          <w:rFonts w:ascii="Sylfaen" w:hAnsi="Sylfaen" w:cs="Sylfaen"/>
          <w:color w:val="auto"/>
          <w:sz w:val="22"/>
          <w:szCs w:val="22"/>
          <w:lang w:val="ka-GE"/>
        </w:rPr>
        <w:t xml:space="preserve"> ხელშეკრულების ღირებულების 0,5%-ის ოდენობით.   </w:t>
      </w:r>
    </w:p>
    <w:p w14:paraId="756BB363" w14:textId="77777777" w:rsidR="00DA45AB" w:rsidRPr="008A4B07" w:rsidRDefault="00DA45AB" w:rsidP="008A4B07">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8A4B07">
        <w:rPr>
          <w:rFonts w:ascii="Sylfaen" w:hAnsi="Sylfaen" w:cs="Sylfaen"/>
          <w:color w:val="auto"/>
          <w:sz w:val="22"/>
          <w:szCs w:val="22"/>
          <w:lang w:val="ka-GE"/>
        </w:rPr>
        <w:t xml:space="preserve"> მხარის მიერ ხელშეკრულებით ნაკისრი ვალდებულებების 3-ჯერ ან მეტჯერ დარღვევის შემთხვევაში, მეორე მხარე უფლებამოსილია მიმართოს </w:t>
      </w: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w:t>
      </w:r>
    </w:p>
    <w:p w14:paraId="3FCDC33E" w14:textId="77777777" w:rsidR="00DA45AB" w:rsidRPr="008A4B07" w:rsidRDefault="00DA45AB" w:rsidP="008A4B07">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8A4B07">
        <w:rPr>
          <w:rFonts w:ascii="Sylfaen" w:hAnsi="Sylfaen" w:cs="Sylfaen"/>
          <w:color w:val="auto"/>
          <w:sz w:val="22"/>
          <w:szCs w:val="22"/>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w:t>
      </w: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კომისიას ხელშეკრულების შეწყვეტის თაობაზე საკითხის გადაწყვეტის მიზნით.</w:t>
      </w:r>
    </w:p>
    <w:p w14:paraId="53C7F91D" w14:textId="77777777" w:rsidR="00DA45AB" w:rsidRPr="008A4B07" w:rsidRDefault="00DA45AB" w:rsidP="008A4B07">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8A4B07">
        <w:rPr>
          <w:rFonts w:ascii="Sylfaen" w:hAnsi="Sylfaen" w:cs="Sylfaen"/>
          <w:color w:val="auto"/>
          <w:sz w:val="22"/>
          <w:szCs w:val="22"/>
          <w:lang w:val="ka-GE"/>
        </w:rPr>
        <w:t xml:space="preserve">ხელშეკრულების შეწყვეტის თაობაზე </w:t>
      </w:r>
      <w:proofErr w:type="spellStart"/>
      <w:r w:rsidRPr="008A4B07">
        <w:rPr>
          <w:rFonts w:ascii="Sylfaen" w:hAnsi="Sylfaen" w:cs="Sylfaen"/>
          <w:color w:val="auto"/>
          <w:sz w:val="22"/>
          <w:szCs w:val="22"/>
          <w:lang w:val="ka-GE"/>
        </w:rPr>
        <w:t>შემსყიდველის</w:t>
      </w:r>
      <w:proofErr w:type="spellEnd"/>
      <w:r w:rsidRPr="008A4B07">
        <w:rPr>
          <w:rFonts w:ascii="Sylfaen" w:hAnsi="Sylfaen" w:cs="Sylfaen"/>
          <w:color w:val="auto"/>
          <w:sz w:val="22"/>
          <w:szCs w:val="22"/>
          <w:lang w:val="ka-GE"/>
        </w:rPr>
        <w:t xml:space="preserve"> მომართვის შემთხვევაში, </w:t>
      </w: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w:t>
      </w: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39ACB456" w14:textId="77777777" w:rsidR="00DA45AB" w:rsidRPr="008A4B07" w:rsidRDefault="00DA45AB" w:rsidP="008A4B07">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ხოლო თუ </w:t>
      </w:r>
      <w:proofErr w:type="spellStart"/>
      <w:r w:rsidRPr="008A4B07">
        <w:rPr>
          <w:rFonts w:ascii="Sylfaen" w:hAnsi="Sylfaen" w:cs="Sylfaen"/>
          <w:color w:val="auto"/>
          <w:sz w:val="22"/>
          <w:szCs w:val="22"/>
          <w:lang w:val="ka-GE"/>
        </w:rPr>
        <w:t>სატენდერო</w:t>
      </w:r>
      <w:proofErr w:type="spellEnd"/>
      <w:r w:rsidRPr="008A4B07">
        <w:rPr>
          <w:rFonts w:ascii="Sylfaen" w:hAnsi="Sylfaen" w:cs="Sylfaen"/>
          <w:color w:val="auto"/>
          <w:sz w:val="22"/>
          <w:szCs w:val="22"/>
          <w:lang w:val="ka-GE"/>
        </w:rPr>
        <w:t xml:space="preserve"> დოკუმენტაციის თანახმად, მიმწოდებელს არ მოეთხოვება და არ აქვს წარმოდგენილი ხელშეკრულების შესრულების უზრუნველყოფის გარანტია, მას შემსყიდველი აკისრებს ჯარიმას ხელშეკრულების ღირებულების 10%-ის ოდენობით.</w:t>
      </w:r>
    </w:p>
    <w:p w14:paraId="318F292D" w14:textId="77777777" w:rsidR="00DA45AB" w:rsidRDefault="00DA45AB" w:rsidP="008A4B07">
      <w:pPr>
        <w:pStyle w:val="ListParagraph"/>
        <w:numPr>
          <w:ilvl w:val="1"/>
          <w:numId w:val="10"/>
        </w:numPr>
        <w:tabs>
          <w:tab w:val="left" w:pos="450"/>
        </w:tabs>
        <w:spacing w:after="0" w:line="240" w:lineRule="auto"/>
        <w:ind w:left="0" w:firstLine="0"/>
        <w:jc w:val="both"/>
        <w:rPr>
          <w:rFonts w:ascii="Sylfaen" w:hAnsi="Sylfaen" w:cs="Sylfaen"/>
          <w:color w:val="auto"/>
          <w:sz w:val="22"/>
          <w:szCs w:val="22"/>
          <w:lang w:val="ka-GE"/>
        </w:rPr>
      </w:pPr>
      <w:r w:rsidRPr="008A4B07">
        <w:rPr>
          <w:rFonts w:ascii="Sylfaen" w:hAnsi="Sylfaen" w:cs="Sylfaen"/>
          <w:color w:val="auto"/>
          <w:sz w:val="22"/>
          <w:szCs w:val="22"/>
          <w:lang w:val="ka-GE"/>
        </w:rPr>
        <w:t xml:space="preserve">ჯარიმისა და </w:t>
      </w:r>
      <w:proofErr w:type="spellStart"/>
      <w:r w:rsidRPr="008A4B07">
        <w:rPr>
          <w:rFonts w:ascii="Sylfaen" w:hAnsi="Sylfaen" w:cs="Sylfaen"/>
          <w:color w:val="auto"/>
          <w:sz w:val="22"/>
          <w:szCs w:val="22"/>
          <w:lang w:val="ka-GE"/>
        </w:rPr>
        <w:t>პირგასამტეხლოს</w:t>
      </w:r>
      <w:proofErr w:type="spellEnd"/>
      <w:r w:rsidRPr="008A4B07">
        <w:rPr>
          <w:rFonts w:ascii="Sylfaen" w:hAnsi="Sylfaen" w:cs="Sylfaen"/>
          <w:color w:val="auto"/>
          <w:sz w:val="22"/>
          <w:szCs w:val="22"/>
          <w:lang w:val="ka-GE"/>
        </w:rPr>
        <w:t xml:space="preserve"> გადახდა არ ათავისუფლებს მხარეს ძირითადი ვალდებულებების შესრულებისაგან.</w:t>
      </w:r>
    </w:p>
    <w:p w14:paraId="5C2B6655" w14:textId="77777777" w:rsidR="008A4B07" w:rsidRDefault="008A4B07" w:rsidP="008A4B07">
      <w:pPr>
        <w:pStyle w:val="ListParagraph"/>
        <w:tabs>
          <w:tab w:val="left" w:pos="450"/>
        </w:tabs>
        <w:spacing w:after="0" w:line="240" w:lineRule="auto"/>
        <w:ind w:left="0"/>
        <w:jc w:val="both"/>
        <w:rPr>
          <w:rFonts w:ascii="Sylfaen" w:eastAsia="Sylfaen" w:hAnsi="Sylfaen" w:cs="Sylfaen"/>
          <w:color w:val="C00000"/>
          <w:sz w:val="22"/>
          <w:szCs w:val="22"/>
          <w:lang w:val="ka-GE" w:bidi="ar-SA"/>
        </w:rPr>
      </w:pPr>
    </w:p>
    <w:p w14:paraId="0801B38F" w14:textId="77777777" w:rsidR="00D12913" w:rsidRPr="008A4B07" w:rsidRDefault="00D12913" w:rsidP="008A4B07">
      <w:pPr>
        <w:pStyle w:val="ListParagraph"/>
        <w:tabs>
          <w:tab w:val="left" w:pos="450"/>
        </w:tabs>
        <w:spacing w:after="0" w:line="240" w:lineRule="auto"/>
        <w:ind w:left="0"/>
        <w:jc w:val="both"/>
        <w:rPr>
          <w:rFonts w:ascii="Sylfaen" w:hAnsi="Sylfaen" w:cs="Sylfaen"/>
          <w:color w:val="auto"/>
          <w:sz w:val="22"/>
          <w:szCs w:val="22"/>
          <w:lang w:val="ka-GE"/>
        </w:rPr>
      </w:pPr>
    </w:p>
    <w:p w14:paraId="44521EE9" w14:textId="77777777" w:rsidR="00DA45AB" w:rsidRPr="00DA45AB"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rPr>
      </w:pPr>
      <w:r w:rsidRPr="00DA45AB">
        <w:rPr>
          <w:rFonts w:ascii="Sylfaen" w:hAnsi="Sylfaen"/>
          <w:color w:val="auto"/>
          <w:sz w:val="22"/>
          <w:szCs w:val="22"/>
          <w:lang w:val="ka-GE"/>
        </w:rPr>
        <w:tab/>
      </w:r>
      <w:r w:rsidRPr="00DA45AB">
        <w:rPr>
          <w:rFonts w:ascii="Sylfaen" w:hAnsi="Sylfaen" w:cs="Sylfaen"/>
          <w:b/>
          <w:color w:val="auto"/>
          <w:sz w:val="22"/>
          <w:szCs w:val="22"/>
          <w:lang w:val="ka-GE"/>
        </w:rPr>
        <w:t xml:space="preserve">ხელშეკრულებაში ცვლილების შეტანა </w:t>
      </w:r>
    </w:p>
    <w:p w14:paraId="1D789FB2" w14:textId="77777777" w:rsidR="00DA45AB" w:rsidRPr="00DA45AB" w:rsidRDefault="00DA45AB" w:rsidP="00DA45AB">
      <w:pPr>
        <w:tabs>
          <w:tab w:val="left" w:pos="2895"/>
        </w:tabs>
        <w:spacing w:after="0" w:line="240" w:lineRule="auto"/>
        <w:ind w:left="0"/>
        <w:rPr>
          <w:rFonts w:ascii="Sylfaen" w:hAnsi="Sylfaen" w:cs="Sylfaen"/>
          <w:b/>
          <w:color w:val="auto"/>
          <w:sz w:val="22"/>
          <w:szCs w:val="22"/>
        </w:rPr>
      </w:pPr>
    </w:p>
    <w:p w14:paraId="37933B58"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DA45AB">
        <w:rPr>
          <w:rFonts w:ascii="Sylfaen" w:hAnsi="Sylfaen" w:cs="Sylfaen"/>
          <w:color w:val="auto"/>
          <w:sz w:val="22"/>
          <w:szCs w:val="22"/>
          <w:lang w:val="ka-GE"/>
        </w:rPr>
        <w:t>ხელშეკრულებ</w:t>
      </w:r>
      <w:r w:rsidRPr="00DA45AB">
        <w:rPr>
          <w:rFonts w:ascii="Sylfaen" w:hAnsi="Sylfaen"/>
          <w:color w:val="auto"/>
          <w:sz w:val="22"/>
          <w:szCs w:val="22"/>
          <w:lang w:val="ka-GE"/>
        </w:rPr>
        <w:t>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265863FB"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DA45AB">
        <w:rPr>
          <w:rFonts w:ascii="Sylfaen" w:hAnsi="Sylfaen"/>
          <w:color w:val="auto"/>
          <w:sz w:val="22"/>
          <w:szCs w:val="22"/>
          <w:lang w:val="ka-GE"/>
        </w:rPr>
        <w:t xml:space="preserve"> ხელშეკრულება შეიძლება შეწყდეს მხარეთა ურთიერთშეთანხმების საფუძველზე. </w:t>
      </w:r>
    </w:p>
    <w:p w14:paraId="280052D3"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rPr>
      </w:pPr>
      <w:r w:rsidRPr="00DA45AB">
        <w:rPr>
          <w:rFonts w:ascii="Sylfaen" w:hAnsi="Sylfaen"/>
          <w:color w:val="auto"/>
          <w:sz w:val="22"/>
          <w:szCs w:val="22"/>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w:t>
      </w:r>
      <w:r w:rsidRPr="00D12913">
        <w:rPr>
          <w:rFonts w:ascii="Sylfaen" w:hAnsi="Sylfaen"/>
          <w:color w:val="auto"/>
          <w:sz w:val="22"/>
          <w:szCs w:val="22"/>
          <w:lang w:val="ka-GE"/>
        </w:rPr>
        <w:t>რომ არ დაუშვან მესამე პირებთან მიღებული</w:t>
      </w:r>
      <w:r w:rsidRPr="00DA45AB">
        <w:rPr>
          <w:rFonts w:ascii="Sylfaen" w:hAnsi="Sylfaen"/>
          <w:color w:val="auto"/>
          <w:sz w:val="22"/>
          <w:szCs w:val="22"/>
          <w:lang w:val="ka-GE"/>
        </w:rPr>
        <w:t xml:space="preserve"> ინფორმაციის</w:t>
      </w:r>
      <w:r w:rsidRPr="00DA45AB">
        <w:rPr>
          <w:rFonts w:ascii="Sylfaen" w:hAnsi="Sylfaen"/>
          <w:color w:val="auto"/>
          <w:sz w:val="22"/>
          <w:szCs w:val="22"/>
        </w:rPr>
        <w:t xml:space="preserve"> </w:t>
      </w:r>
      <w:proofErr w:type="spellStart"/>
      <w:r w:rsidRPr="00DA45AB">
        <w:rPr>
          <w:rFonts w:ascii="Sylfaen" w:hAnsi="Sylfaen" w:cs="Sylfaen"/>
          <w:color w:val="auto"/>
          <w:sz w:val="22"/>
          <w:szCs w:val="22"/>
        </w:rPr>
        <w:t>გახმაურება</w:t>
      </w:r>
      <w:proofErr w:type="spellEnd"/>
      <w:r w:rsidRPr="00DA45AB">
        <w:rPr>
          <w:rFonts w:ascii="Sylfaen" w:hAnsi="Sylfaen"/>
          <w:color w:val="auto"/>
          <w:sz w:val="22"/>
          <w:szCs w:val="22"/>
        </w:rPr>
        <w:t xml:space="preserve">.  </w:t>
      </w:r>
    </w:p>
    <w:p w14:paraId="2F763CCC" w14:textId="77777777" w:rsidR="00DA45AB" w:rsidRPr="00DA45AB" w:rsidRDefault="00DA45AB" w:rsidP="00DA45AB">
      <w:pPr>
        <w:tabs>
          <w:tab w:val="left" w:pos="450"/>
        </w:tabs>
        <w:spacing w:after="0" w:line="240" w:lineRule="auto"/>
        <w:ind w:left="0"/>
        <w:jc w:val="both"/>
        <w:rPr>
          <w:rFonts w:ascii="Sylfaen" w:hAnsi="Sylfaen"/>
          <w:color w:val="auto"/>
          <w:sz w:val="22"/>
          <w:szCs w:val="22"/>
        </w:rPr>
      </w:pPr>
    </w:p>
    <w:p w14:paraId="66073746" w14:textId="77777777" w:rsidR="00DA45AB" w:rsidRPr="00DA45AB"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lang w:val="ka-GE"/>
        </w:rPr>
      </w:pPr>
      <w:r w:rsidRPr="00DA45AB">
        <w:rPr>
          <w:rFonts w:ascii="Sylfaen" w:hAnsi="Sylfaen" w:cs="Sylfaen"/>
          <w:b/>
          <w:color w:val="auto"/>
          <w:sz w:val="22"/>
          <w:szCs w:val="22"/>
          <w:lang w:val="ka-GE"/>
        </w:rPr>
        <w:t>ფორს-მაჟორი</w:t>
      </w:r>
    </w:p>
    <w:p w14:paraId="3DE0581D" w14:textId="77777777" w:rsidR="00DA45AB" w:rsidRPr="00DA45AB" w:rsidRDefault="00DA45AB" w:rsidP="00DA45AB">
      <w:pPr>
        <w:pStyle w:val="Default"/>
        <w:jc w:val="both"/>
        <w:rPr>
          <w:rFonts w:ascii="Calibri" w:hAnsi="Calibri"/>
        </w:rPr>
      </w:pPr>
    </w:p>
    <w:p w14:paraId="2B4EFB9D" w14:textId="77777777" w:rsidR="00925BDF" w:rsidRP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925BDF">
        <w:rPr>
          <w:rFonts w:ascii="Sylfaen" w:hAnsi="Sylfaen"/>
          <w:color w:val="auto"/>
          <w:sz w:val="22"/>
          <w:szCs w:val="22"/>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ეპიდემია, კარანტინი ან მსგავსი მოვლენა. თუ ისინი უშუალო ზემოქმედებას ახდენენ </w:t>
      </w:r>
      <w:r w:rsidRPr="00925BDF">
        <w:rPr>
          <w:rFonts w:ascii="Sylfaen" w:hAnsi="Sylfaen"/>
          <w:color w:val="auto"/>
          <w:sz w:val="22"/>
          <w:szCs w:val="22"/>
          <w:lang w:val="ka-GE"/>
        </w:rPr>
        <w:lastRenderedPageBreak/>
        <w:t>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101784A3" w14:textId="77777777" w:rsidR="00925BDF" w:rsidRP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925BDF">
        <w:rPr>
          <w:rFonts w:ascii="Sylfaen" w:hAnsi="Sylfaen"/>
          <w:color w:val="auto"/>
          <w:sz w:val="22"/>
          <w:szCs w:val="22"/>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925BDF">
        <w:rPr>
          <w:rFonts w:ascii="Sylfaen" w:hAnsi="Sylfaen"/>
          <w:color w:val="auto"/>
          <w:sz w:val="22"/>
          <w:szCs w:val="22"/>
          <w:lang w:val="ka-GE"/>
        </w:rPr>
        <w:t>შეხედულებისამებრ</w:t>
      </w:r>
      <w:proofErr w:type="spellEnd"/>
      <w:r w:rsidRPr="00925BDF">
        <w:rPr>
          <w:rFonts w:ascii="Sylfaen" w:hAnsi="Sylfaen"/>
          <w:color w:val="auto"/>
          <w:sz w:val="22"/>
          <w:szCs w:val="22"/>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925BDF">
        <w:rPr>
          <w:rFonts w:ascii="Sylfaen" w:hAnsi="Sylfaen"/>
          <w:color w:val="auto"/>
          <w:sz w:val="22"/>
          <w:szCs w:val="22"/>
          <w:lang w:val="ka-GE"/>
        </w:rPr>
        <w:t>გარემოებებისაგან</w:t>
      </w:r>
      <w:proofErr w:type="spellEnd"/>
      <w:r w:rsidRPr="00925BDF">
        <w:rPr>
          <w:rFonts w:ascii="Sylfaen" w:hAnsi="Sylfaen"/>
          <w:color w:val="auto"/>
          <w:sz w:val="22"/>
          <w:szCs w:val="22"/>
          <w:lang w:val="ka-GE"/>
        </w:rPr>
        <w:t>.</w:t>
      </w:r>
    </w:p>
    <w:p w14:paraId="71482971" w14:textId="77777777" w:rsidR="00925BDF" w:rsidRP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925BDF">
        <w:rPr>
          <w:rFonts w:ascii="Sylfaen" w:hAnsi="Sylfaen"/>
          <w:color w:val="auto"/>
          <w:sz w:val="22"/>
          <w:szCs w:val="22"/>
          <w:lang w:val="ka-GE"/>
        </w:rPr>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proofErr w:type="spellStart"/>
      <w:r w:rsidRPr="00925BDF">
        <w:rPr>
          <w:rFonts w:ascii="Sylfaen" w:hAnsi="Sylfaen"/>
          <w:color w:val="auto"/>
          <w:sz w:val="22"/>
          <w:szCs w:val="22"/>
          <w:lang w:val="ka-GE"/>
        </w:rPr>
        <w:t>შეწყვიტენ</w:t>
      </w:r>
      <w:proofErr w:type="spellEnd"/>
      <w:r w:rsidRPr="00925BDF">
        <w:rPr>
          <w:rFonts w:ascii="Sylfaen" w:hAnsi="Sylfaen"/>
          <w:color w:val="auto"/>
          <w:sz w:val="22"/>
          <w:szCs w:val="22"/>
          <w:lang w:val="ka-GE"/>
        </w:rPr>
        <w:t xml:space="preserve"> წინამდებარე ხელშეკრულებას, მათ არ აქვთ კომპენსაციის მოთხოვნის უფლება.</w:t>
      </w:r>
    </w:p>
    <w:p w14:paraId="786AD825" w14:textId="77777777" w:rsidR="00925BDF" w:rsidRP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925BDF">
        <w:rPr>
          <w:rFonts w:ascii="Sylfaen" w:hAnsi="Sylfaen"/>
          <w:color w:val="auto"/>
          <w:sz w:val="22"/>
          <w:szCs w:val="22"/>
          <w:lang w:val="ka-GE"/>
        </w:rPr>
        <w:t>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61812D96" w14:textId="77777777" w:rsidR="00DA45AB" w:rsidRPr="00925BDF" w:rsidRDefault="00DA45AB" w:rsidP="00DA45AB">
      <w:pPr>
        <w:tabs>
          <w:tab w:val="left" w:pos="450"/>
        </w:tabs>
        <w:spacing w:after="0" w:line="240" w:lineRule="auto"/>
        <w:ind w:left="0"/>
        <w:jc w:val="both"/>
        <w:rPr>
          <w:rFonts w:ascii="Sylfaen" w:hAnsi="Sylfaen"/>
          <w:color w:val="auto"/>
          <w:sz w:val="22"/>
          <w:szCs w:val="22"/>
        </w:rPr>
      </w:pPr>
    </w:p>
    <w:p w14:paraId="33BEAD08" w14:textId="77777777" w:rsidR="00DA45AB" w:rsidRPr="00DA45AB"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rPr>
      </w:pPr>
      <w:proofErr w:type="spellStart"/>
      <w:r w:rsidRPr="00DA45AB">
        <w:rPr>
          <w:rFonts w:ascii="Sylfaen" w:hAnsi="Sylfaen" w:cs="Sylfaen"/>
          <w:b/>
          <w:color w:val="auto"/>
          <w:sz w:val="22"/>
          <w:szCs w:val="22"/>
        </w:rPr>
        <w:t>დავები</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და</w:t>
      </w:r>
      <w:proofErr w:type="spellEnd"/>
      <w:r w:rsidRPr="00DA45AB">
        <w:rPr>
          <w:rFonts w:ascii="Sylfaen" w:hAnsi="Sylfaen"/>
          <w:b/>
          <w:color w:val="auto"/>
          <w:sz w:val="22"/>
          <w:szCs w:val="22"/>
        </w:rPr>
        <w:t xml:space="preserve"> </w:t>
      </w:r>
      <w:proofErr w:type="spellStart"/>
      <w:proofErr w:type="gramStart"/>
      <w:r w:rsidRPr="00DA45AB">
        <w:rPr>
          <w:rFonts w:ascii="Sylfaen" w:hAnsi="Sylfaen" w:cs="Sylfaen"/>
          <w:b/>
          <w:color w:val="auto"/>
          <w:sz w:val="22"/>
          <w:szCs w:val="22"/>
        </w:rPr>
        <w:t>მათი</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გადაწყვეტის</w:t>
      </w:r>
      <w:proofErr w:type="spellEnd"/>
      <w:proofErr w:type="gram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წესი</w:t>
      </w:r>
      <w:proofErr w:type="spellEnd"/>
    </w:p>
    <w:p w14:paraId="3500E812" w14:textId="77777777" w:rsidR="00DA45AB" w:rsidRPr="00DA45AB" w:rsidRDefault="00DA45AB" w:rsidP="00DA45AB">
      <w:pPr>
        <w:spacing w:after="0" w:line="240" w:lineRule="auto"/>
        <w:ind w:left="0"/>
        <w:jc w:val="both"/>
        <w:rPr>
          <w:rFonts w:ascii="Sylfaen" w:hAnsi="Sylfaen" w:cs="Sylfaen"/>
          <w:color w:val="auto"/>
          <w:sz w:val="22"/>
          <w:szCs w:val="22"/>
        </w:rPr>
      </w:pPr>
    </w:p>
    <w:p w14:paraId="7ED3BE0C"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rPr>
      </w:pPr>
      <w:r w:rsidRPr="00DA45AB">
        <w:rPr>
          <w:rFonts w:ascii="Sylfaen" w:hAnsi="Sylfaen"/>
          <w:color w:val="auto"/>
          <w:sz w:val="22"/>
          <w:szCs w:val="22"/>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w:t>
      </w:r>
      <w:r w:rsidRPr="00DA45AB">
        <w:rPr>
          <w:rFonts w:ascii="Sylfaen" w:hAnsi="Sylfaen"/>
          <w:color w:val="auto"/>
          <w:sz w:val="22"/>
          <w:szCs w:val="22"/>
        </w:rPr>
        <w:t xml:space="preserve"> </w:t>
      </w:r>
      <w:proofErr w:type="spellStart"/>
      <w:r w:rsidRPr="00DA45AB">
        <w:rPr>
          <w:rFonts w:ascii="Sylfaen" w:hAnsi="Sylfaen" w:cs="Sylfaen"/>
          <w:color w:val="auto"/>
          <w:sz w:val="22"/>
          <w:szCs w:val="22"/>
        </w:rPr>
        <w:t>შესაბამისად</w:t>
      </w:r>
      <w:proofErr w:type="spellEnd"/>
      <w:r w:rsidRPr="00DA45AB">
        <w:rPr>
          <w:rFonts w:ascii="Sylfaen" w:hAnsi="Sylfaen"/>
          <w:color w:val="auto"/>
          <w:sz w:val="22"/>
          <w:szCs w:val="22"/>
        </w:rPr>
        <w:t>.</w:t>
      </w:r>
    </w:p>
    <w:p w14:paraId="1C2EC574" w14:textId="77777777" w:rsidR="00DA45AB" w:rsidRPr="00DA45AB" w:rsidRDefault="00DA45AB" w:rsidP="00DA45AB">
      <w:pPr>
        <w:pStyle w:val="ListParagraph"/>
        <w:tabs>
          <w:tab w:val="left" w:pos="630"/>
        </w:tabs>
        <w:spacing w:before="270" w:after="0" w:line="285" w:lineRule="atLeast"/>
        <w:rPr>
          <w:rFonts w:ascii="Sylfaen" w:hAnsi="Sylfaen" w:cs="Sylfaen"/>
          <w:b/>
          <w:color w:val="auto"/>
          <w:sz w:val="22"/>
          <w:szCs w:val="22"/>
        </w:rPr>
      </w:pPr>
    </w:p>
    <w:p w14:paraId="4959A69E" w14:textId="77777777" w:rsidR="00DA45AB" w:rsidRPr="00DA45AB"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rPr>
      </w:pPr>
      <w:proofErr w:type="spellStart"/>
      <w:r w:rsidRPr="00DA45AB">
        <w:rPr>
          <w:rFonts w:ascii="Sylfaen" w:hAnsi="Sylfaen" w:cs="Sylfaen"/>
          <w:b/>
          <w:color w:val="auto"/>
          <w:sz w:val="22"/>
          <w:szCs w:val="22"/>
        </w:rPr>
        <w:t>სხვა</w:t>
      </w:r>
      <w:proofErr w:type="spellEnd"/>
      <w:r w:rsidRPr="00DA45AB">
        <w:rPr>
          <w:rFonts w:ascii="Sylfaen" w:hAnsi="Sylfaen" w:cs="Sylfaen"/>
          <w:b/>
          <w:color w:val="auto"/>
          <w:sz w:val="22"/>
          <w:szCs w:val="22"/>
        </w:rPr>
        <w:t xml:space="preserve"> </w:t>
      </w:r>
      <w:proofErr w:type="spellStart"/>
      <w:r w:rsidRPr="00DA45AB">
        <w:rPr>
          <w:rFonts w:ascii="Sylfaen" w:hAnsi="Sylfaen" w:cs="Sylfaen"/>
          <w:b/>
          <w:color w:val="auto"/>
          <w:sz w:val="22"/>
          <w:szCs w:val="22"/>
        </w:rPr>
        <w:t>პირობები</w:t>
      </w:r>
      <w:proofErr w:type="spellEnd"/>
    </w:p>
    <w:p w14:paraId="0F59CD13" w14:textId="77777777" w:rsidR="00DA45AB" w:rsidRPr="00DA45AB" w:rsidRDefault="00DA45AB" w:rsidP="00DA45AB">
      <w:pPr>
        <w:pStyle w:val="Default"/>
        <w:jc w:val="both"/>
        <w:rPr>
          <w:rFonts w:ascii="Calibri" w:hAnsi="Calibri"/>
        </w:rPr>
      </w:pPr>
    </w:p>
    <w:p w14:paraId="031D04EF"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DA45AB">
        <w:rPr>
          <w:rFonts w:ascii="Sylfaen" w:hAnsi="Sylfaen"/>
          <w:color w:val="auto"/>
          <w:sz w:val="22"/>
          <w:szCs w:val="22"/>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0B52ECB1" w14:textId="3078C2BA" w:rsidR="00DA45AB" w:rsidRDefault="00DA45AB" w:rsidP="00DA45AB">
      <w:pPr>
        <w:pStyle w:val="ListParagraph"/>
        <w:numPr>
          <w:ilvl w:val="1"/>
          <w:numId w:val="1"/>
        </w:numPr>
        <w:tabs>
          <w:tab w:val="left" w:pos="450"/>
        </w:tabs>
        <w:spacing w:after="0" w:line="240" w:lineRule="auto"/>
        <w:ind w:left="0" w:firstLine="0"/>
        <w:jc w:val="both"/>
        <w:rPr>
          <w:rFonts w:ascii="Sylfaen" w:hAnsi="Sylfaen"/>
          <w:color w:val="auto"/>
          <w:sz w:val="22"/>
          <w:szCs w:val="22"/>
          <w:lang w:val="ka-GE"/>
        </w:rPr>
      </w:pPr>
      <w:r w:rsidRPr="00DA45AB">
        <w:rPr>
          <w:rFonts w:ascii="Sylfaen" w:hAnsi="Sylfaen"/>
          <w:color w:val="auto"/>
          <w:sz w:val="22"/>
          <w:szCs w:val="22"/>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0263C84F" w14:textId="77777777" w:rsidR="00925BDF" w:rsidRPr="00925BDF" w:rsidRDefault="00925BDF" w:rsidP="00925BDF">
      <w:pPr>
        <w:pStyle w:val="ListParagraph"/>
        <w:numPr>
          <w:ilvl w:val="1"/>
          <w:numId w:val="1"/>
        </w:numPr>
        <w:tabs>
          <w:tab w:val="left" w:pos="450"/>
        </w:tabs>
        <w:spacing w:after="0" w:line="240" w:lineRule="auto"/>
        <w:ind w:left="0" w:firstLine="0"/>
        <w:jc w:val="both"/>
        <w:rPr>
          <w:rFonts w:ascii="Sylfaen" w:hAnsi="Sylfaen"/>
          <w:color w:val="auto"/>
          <w:sz w:val="22"/>
          <w:szCs w:val="22"/>
        </w:rPr>
      </w:pPr>
      <w:r w:rsidRPr="00925BDF">
        <w:rPr>
          <w:rFonts w:ascii="Sylfaen" w:hAnsi="Sylfaen"/>
          <w:color w:val="auto"/>
          <w:sz w:val="22"/>
          <w:szCs w:val="22"/>
          <w:lang w:val="ka-GE"/>
        </w:rPr>
        <w:t>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w:t>
      </w:r>
      <w:r w:rsidRPr="00925BDF">
        <w:rPr>
          <w:rFonts w:ascii="Sylfaen" w:hAnsi="Sylfaen"/>
          <w:color w:val="auto"/>
          <w:sz w:val="22"/>
          <w:szCs w:val="22"/>
        </w:rPr>
        <w:t xml:space="preserve"> </w:t>
      </w:r>
      <w:proofErr w:type="spellStart"/>
      <w:r w:rsidRPr="00925BDF">
        <w:rPr>
          <w:rFonts w:ascii="Sylfaen" w:hAnsi="Sylfaen" w:cs="Sylfaen"/>
          <w:color w:val="auto"/>
          <w:sz w:val="22"/>
          <w:szCs w:val="22"/>
        </w:rPr>
        <w:t>გახმაურება</w:t>
      </w:r>
      <w:proofErr w:type="spellEnd"/>
      <w:r w:rsidRPr="00925BDF">
        <w:rPr>
          <w:rFonts w:ascii="Sylfaen" w:hAnsi="Sylfaen"/>
          <w:color w:val="auto"/>
          <w:sz w:val="22"/>
          <w:szCs w:val="22"/>
        </w:rPr>
        <w:t xml:space="preserve">.  </w:t>
      </w:r>
    </w:p>
    <w:p w14:paraId="23D31B96" w14:textId="77777777" w:rsidR="00925BDF" w:rsidRPr="00DA45AB" w:rsidRDefault="00925BDF" w:rsidP="00925BDF">
      <w:pPr>
        <w:pStyle w:val="ListParagraph"/>
        <w:tabs>
          <w:tab w:val="left" w:pos="450"/>
        </w:tabs>
        <w:spacing w:after="0" w:line="240" w:lineRule="auto"/>
        <w:ind w:left="0"/>
        <w:jc w:val="both"/>
        <w:rPr>
          <w:rFonts w:ascii="Sylfaen" w:hAnsi="Sylfaen"/>
          <w:color w:val="auto"/>
          <w:sz w:val="22"/>
          <w:szCs w:val="22"/>
          <w:lang w:val="ka-GE"/>
        </w:rPr>
      </w:pPr>
    </w:p>
    <w:p w14:paraId="791B5445" w14:textId="77777777" w:rsidR="00DA45AB" w:rsidRPr="00DA45AB" w:rsidRDefault="00DA45AB" w:rsidP="00DA45AB">
      <w:pPr>
        <w:pStyle w:val="ListParagraph"/>
        <w:tabs>
          <w:tab w:val="left" w:pos="450"/>
        </w:tabs>
        <w:spacing w:after="0" w:line="240" w:lineRule="auto"/>
        <w:ind w:left="405"/>
        <w:jc w:val="both"/>
        <w:rPr>
          <w:rFonts w:ascii="Sylfaen" w:hAnsi="Sylfaen"/>
          <w:color w:val="auto"/>
          <w:sz w:val="22"/>
          <w:szCs w:val="22"/>
        </w:rPr>
      </w:pPr>
    </w:p>
    <w:p w14:paraId="287CC9FD" w14:textId="77777777" w:rsidR="00DA45AB" w:rsidRPr="00DA45AB" w:rsidRDefault="00DA45AB" w:rsidP="00DA45AB">
      <w:pPr>
        <w:pStyle w:val="ListParagraph"/>
        <w:numPr>
          <w:ilvl w:val="0"/>
          <w:numId w:val="1"/>
        </w:numPr>
        <w:tabs>
          <w:tab w:val="left" w:pos="630"/>
        </w:tabs>
        <w:spacing w:before="270" w:after="0" w:line="285" w:lineRule="atLeast"/>
        <w:jc w:val="center"/>
        <w:rPr>
          <w:rFonts w:ascii="Sylfaen" w:hAnsi="Sylfaen" w:cs="Sylfaen"/>
          <w:b/>
          <w:color w:val="auto"/>
          <w:sz w:val="22"/>
          <w:szCs w:val="22"/>
        </w:rPr>
      </w:pPr>
      <w:proofErr w:type="spellStart"/>
      <w:r w:rsidRPr="00DA45AB">
        <w:rPr>
          <w:rFonts w:ascii="Sylfaen" w:hAnsi="Sylfaen" w:cs="Sylfaen"/>
          <w:b/>
          <w:color w:val="auto"/>
          <w:sz w:val="22"/>
          <w:szCs w:val="22"/>
        </w:rPr>
        <w:t>ხელშეკრულების</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მოქმედების</w:t>
      </w:r>
      <w:proofErr w:type="spellEnd"/>
      <w:r w:rsidRPr="00DA45AB">
        <w:rPr>
          <w:rFonts w:ascii="Sylfaen" w:hAnsi="Sylfaen"/>
          <w:b/>
          <w:color w:val="auto"/>
          <w:sz w:val="22"/>
          <w:szCs w:val="22"/>
        </w:rPr>
        <w:t xml:space="preserve"> </w:t>
      </w:r>
      <w:proofErr w:type="spellStart"/>
      <w:r w:rsidRPr="00DA45AB">
        <w:rPr>
          <w:rFonts w:ascii="Sylfaen" w:hAnsi="Sylfaen" w:cs="Sylfaen"/>
          <w:b/>
          <w:color w:val="auto"/>
          <w:sz w:val="22"/>
          <w:szCs w:val="22"/>
        </w:rPr>
        <w:t>ვადა</w:t>
      </w:r>
      <w:proofErr w:type="spellEnd"/>
    </w:p>
    <w:p w14:paraId="565DC9A6" w14:textId="77777777" w:rsidR="00DA45AB" w:rsidRPr="00DA45AB" w:rsidRDefault="00DA45AB" w:rsidP="00DA45AB">
      <w:pPr>
        <w:spacing w:after="0" w:line="240" w:lineRule="auto"/>
        <w:ind w:left="0" w:firstLine="720"/>
        <w:jc w:val="both"/>
        <w:rPr>
          <w:rFonts w:ascii="Sylfaen" w:hAnsi="Sylfaen" w:cs="Sylfaen"/>
          <w:b/>
          <w:color w:val="auto"/>
          <w:sz w:val="22"/>
          <w:szCs w:val="22"/>
        </w:rPr>
      </w:pPr>
    </w:p>
    <w:p w14:paraId="670DBDDE" w14:textId="77777777" w:rsidR="00DA45AB" w:rsidRPr="00DA45AB" w:rsidRDefault="00DA45AB" w:rsidP="00DA45AB">
      <w:pPr>
        <w:pStyle w:val="ListParagraph"/>
        <w:numPr>
          <w:ilvl w:val="1"/>
          <w:numId w:val="1"/>
        </w:numPr>
        <w:tabs>
          <w:tab w:val="left" w:pos="450"/>
        </w:tabs>
        <w:spacing w:after="0" w:line="240" w:lineRule="auto"/>
        <w:ind w:left="0" w:firstLine="0"/>
        <w:jc w:val="both"/>
        <w:rPr>
          <w:rFonts w:ascii="Sylfaen" w:hAnsi="Sylfaen" w:cs="Sylfaen"/>
          <w:color w:val="auto"/>
          <w:sz w:val="22"/>
          <w:szCs w:val="22"/>
        </w:rPr>
      </w:pPr>
      <w:r w:rsidRPr="00DA45AB">
        <w:rPr>
          <w:rFonts w:ascii="Sylfaen" w:hAnsi="Sylfaen" w:cs="Sylfaen"/>
          <w:color w:val="auto"/>
          <w:sz w:val="22"/>
          <w:szCs w:val="22"/>
          <w:lang w:val="ka-GE"/>
        </w:rPr>
        <w:t xml:space="preserve"> </w:t>
      </w:r>
      <w:proofErr w:type="spellStart"/>
      <w:r w:rsidRPr="00DA45AB">
        <w:rPr>
          <w:rFonts w:ascii="Sylfaen" w:hAnsi="Sylfaen" w:cs="Sylfaen"/>
          <w:color w:val="auto"/>
          <w:sz w:val="22"/>
          <w:szCs w:val="22"/>
        </w:rPr>
        <w:t>ხელშეკრულება</w:t>
      </w:r>
      <w:proofErr w:type="spellEnd"/>
      <w:r w:rsidRPr="00DA45AB">
        <w:rPr>
          <w:rFonts w:ascii="Sylfaen" w:hAnsi="Sylfaen"/>
          <w:color w:val="auto"/>
          <w:sz w:val="22"/>
          <w:szCs w:val="22"/>
        </w:rPr>
        <w:t xml:space="preserve"> </w:t>
      </w:r>
      <w:proofErr w:type="spellStart"/>
      <w:r w:rsidRPr="00DA45AB">
        <w:rPr>
          <w:rFonts w:ascii="Sylfaen" w:hAnsi="Sylfaen" w:cs="Sylfaen"/>
          <w:color w:val="auto"/>
          <w:sz w:val="22"/>
          <w:szCs w:val="22"/>
        </w:rPr>
        <w:t>ძალაში</w:t>
      </w:r>
      <w:proofErr w:type="spellEnd"/>
      <w:r w:rsidRPr="00DA45AB">
        <w:rPr>
          <w:rFonts w:ascii="Sylfaen" w:hAnsi="Sylfaen"/>
          <w:color w:val="auto"/>
          <w:sz w:val="22"/>
          <w:szCs w:val="22"/>
        </w:rPr>
        <w:t xml:space="preserve"> </w:t>
      </w:r>
      <w:proofErr w:type="spellStart"/>
      <w:r w:rsidRPr="00DA45AB">
        <w:rPr>
          <w:rFonts w:ascii="Sylfaen" w:hAnsi="Sylfaen" w:cs="Sylfaen"/>
          <w:color w:val="auto"/>
          <w:sz w:val="22"/>
          <w:szCs w:val="22"/>
        </w:rPr>
        <w:t>შედის</w:t>
      </w:r>
      <w:proofErr w:type="spellEnd"/>
      <w:r w:rsidRPr="00DA45AB">
        <w:rPr>
          <w:rFonts w:ascii="Sylfaen" w:hAnsi="Sylfaen" w:cs="Sylfaen"/>
          <w:color w:val="auto"/>
          <w:sz w:val="22"/>
          <w:szCs w:val="22"/>
        </w:rPr>
        <w:t xml:space="preserve"> </w:t>
      </w:r>
      <w:proofErr w:type="spellStart"/>
      <w:r w:rsidRPr="00DA45AB">
        <w:rPr>
          <w:rFonts w:ascii="Sylfaen" w:hAnsi="Sylfaen" w:cs="Sylfaen"/>
          <w:color w:val="auto"/>
          <w:sz w:val="22"/>
          <w:szCs w:val="22"/>
        </w:rPr>
        <w:t>მისი</w:t>
      </w:r>
      <w:proofErr w:type="spellEnd"/>
      <w:r w:rsidRPr="00DA45AB">
        <w:rPr>
          <w:rFonts w:ascii="Sylfaen" w:hAnsi="Sylfaen" w:cs="Sylfaen"/>
          <w:color w:val="auto"/>
          <w:sz w:val="22"/>
          <w:szCs w:val="22"/>
        </w:rPr>
        <w:t xml:space="preserve"> </w:t>
      </w:r>
      <w:proofErr w:type="spellStart"/>
      <w:r w:rsidRPr="00DA45AB">
        <w:rPr>
          <w:rFonts w:ascii="Sylfaen" w:hAnsi="Sylfaen" w:cs="Sylfaen"/>
          <w:color w:val="auto"/>
          <w:sz w:val="22"/>
          <w:szCs w:val="22"/>
        </w:rPr>
        <w:t>ხელმოწერის</w:t>
      </w:r>
      <w:proofErr w:type="spellEnd"/>
      <w:r w:rsidRPr="00DA45AB">
        <w:rPr>
          <w:rFonts w:ascii="Sylfaen" w:hAnsi="Sylfaen" w:cs="Sylfaen"/>
          <w:color w:val="auto"/>
          <w:sz w:val="22"/>
          <w:szCs w:val="22"/>
        </w:rPr>
        <w:t xml:space="preserve"> </w:t>
      </w:r>
      <w:proofErr w:type="spellStart"/>
      <w:r w:rsidRPr="00DA45AB">
        <w:rPr>
          <w:rFonts w:ascii="Sylfaen" w:hAnsi="Sylfaen" w:cs="Sylfaen"/>
          <w:color w:val="auto"/>
          <w:sz w:val="22"/>
          <w:szCs w:val="22"/>
        </w:rPr>
        <w:t>დღიდან</w:t>
      </w:r>
      <w:proofErr w:type="spellEnd"/>
      <w:r w:rsidRPr="00DA45AB">
        <w:rPr>
          <w:rFonts w:ascii="Sylfaen" w:hAnsi="Sylfaen" w:cs="Sylfaen"/>
          <w:color w:val="auto"/>
          <w:sz w:val="22"/>
          <w:szCs w:val="22"/>
        </w:rPr>
        <w:t xml:space="preserve"> </w:t>
      </w:r>
      <w:proofErr w:type="spellStart"/>
      <w:r w:rsidRPr="00DA45AB">
        <w:rPr>
          <w:rFonts w:ascii="Sylfaen" w:hAnsi="Sylfaen" w:cs="Sylfaen"/>
          <w:color w:val="auto"/>
          <w:sz w:val="22"/>
          <w:szCs w:val="22"/>
        </w:rPr>
        <w:t>და</w:t>
      </w:r>
      <w:proofErr w:type="spellEnd"/>
      <w:r w:rsidRPr="00DA45AB">
        <w:rPr>
          <w:rFonts w:ascii="Sylfaen" w:hAnsi="Sylfaen" w:cs="Sylfaen"/>
          <w:color w:val="auto"/>
          <w:sz w:val="22"/>
          <w:szCs w:val="22"/>
        </w:rPr>
        <w:t xml:space="preserve"> </w:t>
      </w:r>
      <w:proofErr w:type="spellStart"/>
      <w:r w:rsidRPr="00DA45AB">
        <w:rPr>
          <w:rFonts w:ascii="Sylfaen" w:hAnsi="Sylfaen" w:cs="Sylfaen"/>
          <w:color w:val="auto"/>
          <w:sz w:val="22"/>
          <w:szCs w:val="22"/>
        </w:rPr>
        <w:t>მოქმედებს</w:t>
      </w:r>
      <w:proofErr w:type="spellEnd"/>
      <w:r w:rsidRPr="00DA45AB">
        <w:rPr>
          <w:rFonts w:ascii="Sylfaen" w:hAnsi="Sylfaen" w:cs="Sylfaen"/>
          <w:color w:val="auto"/>
          <w:sz w:val="22"/>
          <w:szCs w:val="22"/>
        </w:rPr>
        <w:t xml:space="preserve"> 202_ </w:t>
      </w:r>
      <w:proofErr w:type="spellStart"/>
      <w:r w:rsidRPr="00DA45AB">
        <w:rPr>
          <w:rFonts w:ascii="Sylfaen" w:hAnsi="Sylfaen" w:cs="Sylfaen"/>
          <w:color w:val="auto"/>
          <w:sz w:val="22"/>
          <w:szCs w:val="22"/>
        </w:rPr>
        <w:t>წლის</w:t>
      </w:r>
      <w:proofErr w:type="spellEnd"/>
      <w:r w:rsidRPr="00DA45AB">
        <w:rPr>
          <w:rFonts w:ascii="Sylfaen" w:hAnsi="Sylfaen" w:cs="Sylfaen"/>
          <w:color w:val="auto"/>
          <w:sz w:val="22"/>
          <w:szCs w:val="22"/>
        </w:rPr>
        <w:t xml:space="preserve"> </w:t>
      </w:r>
      <w:r w:rsidRPr="00DA45AB">
        <w:rPr>
          <w:rFonts w:ascii="Sylfaen" w:hAnsi="Sylfaen" w:cs="Sylfaen"/>
          <w:color w:val="auto"/>
          <w:sz w:val="22"/>
          <w:szCs w:val="22"/>
          <w:lang w:val="ka-GE"/>
        </w:rPr>
        <w:t>__(რიცხვი)</w:t>
      </w:r>
      <w:r w:rsidRPr="00DA45AB">
        <w:rPr>
          <w:rFonts w:ascii="Sylfaen" w:hAnsi="Sylfaen" w:cs="Sylfaen"/>
          <w:color w:val="auto"/>
          <w:sz w:val="22"/>
          <w:szCs w:val="22"/>
        </w:rPr>
        <w:t xml:space="preserve"> </w:t>
      </w:r>
      <w:r w:rsidRPr="00DA45AB">
        <w:rPr>
          <w:rFonts w:ascii="Sylfaen" w:hAnsi="Sylfaen" w:cs="Sylfaen"/>
          <w:color w:val="auto"/>
          <w:sz w:val="22"/>
          <w:szCs w:val="22"/>
          <w:lang w:val="ka-GE"/>
        </w:rPr>
        <w:t>________(თვე).</w:t>
      </w:r>
    </w:p>
    <w:p w14:paraId="1539E251" w14:textId="77777777" w:rsidR="00DA45AB" w:rsidRPr="00DA45AB" w:rsidRDefault="00DA45AB" w:rsidP="00DA45AB">
      <w:pPr>
        <w:spacing w:after="0" w:line="240" w:lineRule="auto"/>
        <w:ind w:left="0" w:firstLine="720"/>
        <w:jc w:val="both"/>
        <w:rPr>
          <w:rFonts w:ascii="Sylfaen" w:hAnsi="Sylfaen" w:cs="Sylfaen"/>
          <w:color w:val="auto"/>
          <w:sz w:val="22"/>
          <w:szCs w:val="22"/>
          <w:lang w:val="ka-GE"/>
        </w:rPr>
      </w:pPr>
    </w:p>
    <w:p w14:paraId="26348BE1" w14:textId="77777777" w:rsidR="00DA45AB" w:rsidRPr="00DA45AB" w:rsidRDefault="00DA45AB" w:rsidP="00DA45AB">
      <w:pPr>
        <w:spacing w:after="0" w:line="240" w:lineRule="auto"/>
        <w:ind w:left="0" w:firstLine="720"/>
        <w:jc w:val="both"/>
        <w:rPr>
          <w:rFonts w:ascii="Sylfaen" w:hAnsi="Sylfaen" w:cs="Sylfaen"/>
          <w:color w:val="auto"/>
          <w:sz w:val="22"/>
          <w:szCs w:val="22"/>
          <w:lang w:val="ka-GE"/>
        </w:rPr>
      </w:pPr>
    </w:p>
    <w:tbl>
      <w:tblPr>
        <w:tblW w:w="10332" w:type="dxa"/>
        <w:tblInd w:w="108" w:type="dxa"/>
        <w:tblLook w:val="01E0" w:firstRow="1" w:lastRow="1" w:firstColumn="1" w:lastColumn="1" w:noHBand="0" w:noVBand="0"/>
      </w:tblPr>
      <w:tblGrid>
        <w:gridCol w:w="4680"/>
        <w:gridCol w:w="1602"/>
        <w:gridCol w:w="4050"/>
      </w:tblGrid>
      <w:tr w:rsidR="00DA45AB" w:rsidRPr="00DA45AB" w14:paraId="17110DAA" w14:textId="77777777" w:rsidTr="006F3F37">
        <w:trPr>
          <w:trHeight w:val="180"/>
        </w:trPr>
        <w:tc>
          <w:tcPr>
            <w:tcW w:w="4680" w:type="dxa"/>
          </w:tcPr>
          <w:p w14:paraId="48E6F1A2" w14:textId="77777777" w:rsidR="00DA45AB" w:rsidRPr="00DA45AB" w:rsidRDefault="00DA45AB" w:rsidP="006F3F37">
            <w:pPr>
              <w:tabs>
                <w:tab w:val="left" w:pos="866"/>
              </w:tabs>
              <w:spacing w:after="0" w:line="240" w:lineRule="auto"/>
              <w:ind w:left="1676" w:right="50"/>
              <w:jc w:val="both"/>
              <w:outlineLvl w:val="0"/>
              <w:rPr>
                <w:rFonts w:ascii="Sylfaen" w:hAnsi="Sylfaen" w:cs="Sylfaen"/>
                <w:b/>
                <w:color w:val="auto"/>
                <w:sz w:val="22"/>
                <w:szCs w:val="22"/>
                <w:lang w:val="fi-FI"/>
              </w:rPr>
            </w:pPr>
            <w:r w:rsidRPr="00DA45AB">
              <w:rPr>
                <w:rFonts w:ascii="Sylfaen" w:hAnsi="Sylfaen" w:cs="Sylfaen"/>
                <w:b/>
                <w:color w:val="auto"/>
                <w:sz w:val="22"/>
                <w:szCs w:val="22"/>
                <w:lang w:val="fi-FI"/>
              </w:rPr>
              <w:t>შემსყიდველი:</w:t>
            </w:r>
            <w:r w:rsidRPr="00DA45AB">
              <w:rPr>
                <w:rFonts w:ascii="Sylfaen" w:hAnsi="Sylfaen" w:cs="Sylfaen"/>
                <w:b/>
                <w:color w:val="auto"/>
                <w:sz w:val="22"/>
                <w:szCs w:val="22"/>
                <w:lang w:val="fi-FI"/>
              </w:rPr>
              <w:tab/>
              <w:t xml:space="preserve">       </w:t>
            </w:r>
          </w:p>
          <w:p w14:paraId="5ED0A4D9" w14:textId="77777777" w:rsidR="00DA45AB" w:rsidRPr="00DA45AB" w:rsidRDefault="00DA45AB" w:rsidP="006F3F37">
            <w:pPr>
              <w:spacing w:after="0" w:line="240" w:lineRule="auto"/>
              <w:ind w:left="0"/>
              <w:rPr>
                <w:rFonts w:ascii="Sylfaen" w:hAnsi="Sylfaen"/>
                <w:b/>
                <w:color w:val="auto"/>
                <w:sz w:val="22"/>
                <w:szCs w:val="22"/>
                <w:lang w:val="ka-GE"/>
              </w:rPr>
            </w:pPr>
          </w:p>
        </w:tc>
        <w:tc>
          <w:tcPr>
            <w:tcW w:w="1602" w:type="dxa"/>
          </w:tcPr>
          <w:p w14:paraId="0551003D" w14:textId="77777777" w:rsidR="00DA45AB" w:rsidRPr="00DA45AB" w:rsidRDefault="00DA45AB" w:rsidP="006F3F37">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0F82CAC0" w14:textId="77777777" w:rsidR="00DA45AB" w:rsidRPr="00DA45AB" w:rsidRDefault="00DA45AB" w:rsidP="006F3F37">
            <w:pPr>
              <w:tabs>
                <w:tab w:val="left" w:pos="0"/>
              </w:tabs>
              <w:spacing w:after="0" w:line="240" w:lineRule="auto"/>
              <w:ind w:left="0" w:right="50"/>
              <w:jc w:val="both"/>
              <w:outlineLvl w:val="0"/>
              <w:rPr>
                <w:rFonts w:ascii="Sylfaen" w:hAnsi="Sylfaen"/>
                <w:b/>
                <w:color w:val="auto"/>
                <w:sz w:val="22"/>
                <w:szCs w:val="22"/>
                <w:lang w:val="fi-FI"/>
              </w:rPr>
            </w:pPr>
            <w:r w:rsidRPr="00DA45AB">
              <w:rPr>
                <w:rFonts w:ascii="Sylfaen" w:hAnsi="Sylfaen" w:cs="Sylfaen"/>
                <w:b/>
                <w:color w:val="auto"/>
                <w:sz w:val="22"/>
                <w:szCs w:val="22"/>
                <w:lang w:val="fi-FI"/>
              </w:rPr>
              <w:t>მიმწოდებელი</w:t>
            </w:r>
            <w:r w:rsidRPr="00DA45AB">
              <w:rPr>
                <w:rFonts w:ascii="Sylfaen" w:hAnsi="Sylfaen"/>
                <w:b/>
                <w:color w:val="auto"/>
                <w:sz w:val="22"/>
                <w:szCs w:val="22"/>
                <w:lang w:val="fi-FI"/>
              </w:rPr>
              <w:t>:</w:t>
            </w:r>
          </w:p>
          <w:p w14:paraId="27A8F022" w14:textId="77777777" w:rsidR="00DA45AB" w:rsidRPr="00DA45AB" w:rsidRDefault="00DA45AB" w:rsidP="006F3F37">
            <w:pPr>
              <w:tabs>
                <w:tab w:val="left" w:pos="0"/>
              </w:tabs>
              <w:spacing w:after="0" w:line="240" w:lineRule="auto"/>
              <w:ind w:left="0" w:right="50"/>
              <w:jc w:val="both"/>
              <w:outlineLvl w:val="0"/>
              <w:rPr>
                <w:rFonts w:ascii="Sylfaen" w:hAnsi="Sylfaen"/>
                <w:color w:val="auto"/>
                <w:sz w:val="22"/>
                <w:szCs w:val="22"/>
              </w:rPr>
            </w:pPr>
          </w:p>
        </w:tc>
      </w:tr>
      <w:tr w:rsidR="00DA45AB" w:rsidRPr="00DA45AB" w14:paraId="388C6C99" w14:textId="77777777" w:rsidTr="006F3F37">
        <w:tc>
          <w:tcPr>
            <w:tcW w:w="4680" w:type="dxa"/>
          </w:tcPr>
          <w:p w14:paraId="0445E6E9" w14:textId="77777777" w:rsidR="00DA45AB" w:rsidRPr="00DA45AB" w:rsidRDefault="00DA45AB" w:rsidP="006F3F37">
            <w:pPr>
              <w:tabs>
                <w:tab w:val="left" w:pos="0"/>
              </w:tabs>
              <w:spacing w:after="0" w:line="240" w:lineRule="auto"/>
              <w:ind w:left="0" w:right="50"/>
              <w:outlineLvl w:val="0"/>
              <w:rPr>
                <w:rFonts w:ascii="Sylfaen" w:hAnsi="Sylfaen"/>
                <w:b/>
                <w:color w:val="auto"/>
                <w:sz w:val="22"/>
                <w:szCs w:val="22"/>
                <w:lang w:val="ka-GE"/>
              </w:rPr>
            </w:pPr>
          </w:p>
        </w:tc>
        <w:tc>
          <w:tcPr>
            <w:tcW w:w="1602" w:type="dxa"/>
          </w:tcPr>
          <w:p w14:paraId="08B83C4F" w14:textId="77777777" w:rsidR="00DA45AB" w:rsidRPr="00DA45AB" w:rsidRDefault="00DA45AB" w:rsidP="006F3F37">
            <w:pPr>
              <w:tabs>
                <w:tab w:val="left" w:pos="0"/>
              </w:tabs>
              <w:spacing w:after="0" w:line="240" w:lineRule="auto"/>
              <w:ind w:left="0" w:right="50"/>
              <w:jc w:val="both"/>
              <w:outlineLvl w:val="0"/>
              <w:rPr>
                <w:rFonts w:ascii="Sylfaen" w:hAnsi="Sylfaen"/>
                <w:b/>
                <w:color w:val="auto"/>
                <w:sz w:val="22"/>
                <w:szCs w:val="22"/>
                <w:lang w:val="fi-FI"/>
              </w:rPr>
            </w:pPr>
          </w:p>
        </w:tc>
        <w:tc>
          <w:tcPr>
            <w:tcW w:w="4050" w:type="dxa"/>
          </w:tcPr>
          <w:p w14:paraId="1EEE5700" w14:textId="77777777" w:rsidR="00DA45AB" w:rsidRPr="00DA45AB" w:rsidRDefault="00DA45AB" w:rsidP="006F3F37">
            <w:pPr>
              <w:tabs>
                <w:tab w:val="left" w:pos="0"/>
              </w:tabs>
              <w:spacing w:after="0" w:line="240" w:lineRule="auto"/>
              <w:ind w:left="0" w:right="50"/>
              <w:jc w:val="both"/>
              <w:outlineLvl w:val="0"/>
              <w:rPr>
                <w:rFonts w:ascii="Sylfaen" w:hAnsi="Sylfaen"/>
                <w:color w:val="auto"/>
                <w:sz w:val="22"/>
                <w:szCs w:val="22"/>
                <w:lang w:val="gl-ES"/>
              </w:rPr>
            </w:pPr>
          </w:p>
        </w:tc>
      </w:tr>
    </w:tbl>
    <w:p w14:paraId="7E2EFC00" w14:textId="77777777" w:rsidR="00DA45AB" w:rsidRPr="00DA45AB" w:rsidRDefault="00DA45AB" w:rsidP="00DA45AB">
      <w:pPr>
        <w:spacing w:after="0" w:line="240" w:lineRule="auto"/>
        <w:ind w:left="0"/>
        <w:jc w:val="right"/>
        <w:rPr>
          <w:rFonts w:ascii="Sylfaen" w:hAnsi="Sylfaen" w:cs="Sylfaen"/>
          <w:color w:val="auto"/>
          <w:sz w:val="22"/>
          <w:szCs w:val="22"/>
          <w:lang w:val="ka-GE"/>
        </w:rPr>
      </w:pPr>
    </w:p>
    <w:p w14:paraId="6B8684B5" w14:textId="77777777" w:rsidR="00DA45AB" w:rsidRPr="00DA45AB" w:rsidRDefault="00DA45AB" w:rsidP="00DA45AB">
      <w:pPr>
        <w:spacing w:after="0" w:line="240" w:lineRule="auto"/>
        <w:ind w:left="0"/>
        <w:jc w:val="right"/>
        <w:rPr>
          <w:rFonts w:ascii="Sylfaen" w:hAnsi="Sylfaen" w:cs="Sylfaen"/>
          <w:color w:val="auto"/>
          <w:sz w:val="22"/>
          <w:szCs w:val="22"/>
          <w:lang w:val="ka-GE"/>
        </w:rPr>
      </w:pPr>
      <w:r w:rsidRPr="00DA45AB">
        <w:rPr>
          <w:rFonts w:ascii="Sylfaen" w:hAnsi="Sylfaen" w:cs="Sylfaen"/>
          <w:color w:val="auto"/>
          <w:sz w:val="22"/>
          <w:szCs w:val="22"/>
          <w:lang w:val="ka-GE"/>
        </w:rPr>
        <w:t>დანართი N1</w:t>
      </w:r>
    </w:p>
    <w:p w14:paraId="229E0592" w14:textId="77777777" w:rsidR="00DA45AB" w:rsidRPr="00DA45AB" w:rsidRDefault="00DA45AB" w:rsidP="00DA45AB">
      <w:pPr>
        <w:spacing w:after="0" w:line="240" w:lineRule="auto"/>
        <w:ind w:left="0"/>
        <w:jc w:val="right"/>
        <w:rPr>
          <w:rFonts w:ascii="Sylfaen" w:hAnsi="Sylfaen" w:cs="Sylfaen"/>
          <w:color w:val="auto"/>
          <w:sz w:val="22"/>
          <w:szCs w:val="22"/>
          <w:lang w:val="ka-GE"/>
        </w:rPr>
      </w:pPr>
    </w:p>
    <w:p w14:paraId="23488895" w14:textId="77777777" w:rsidR="00DA45AB" w:rsidRPr="00DA45AB" w:rsidRDefault="00DA45AB" w:rsidP="00DA45AB">
      <w:pPr>
        <w:spacing w:after="0" w:line="240" w:lineRule="auto"/>
        <w:ind w:left="0"/>
        <w:jc w:val="right"/>
        <w:rPr>
          <w:rFonts w:ascii="Sylfaen" w:hAnsi="Sylfaen" w:cs="Sylfaen"/>
          <w:color w:val="auto"/>
          <w:sz w:val="22"/>
          <w:szCs w:val="22"/>
          <w:lang w:val="ka-GE"/>
        </w:rPr>
      </w:pPr>
      <w:r w:rsidRPr="00DA45AB">
        <w:rPr>
          <w:rFonts w:ascii="Sylfaen" w:hAnsi="Sylfaen" w:cs="Sylfaen"/>
          <w:color w:val="auto"/>
          <w:sz w:val="22"/>
          <w:szCs w:val="22"/>
          <w:lang w:val="ka-GE"/>
        </w:rPr>
        <w:t>დანართი N2</w:t>
      </w:r>
    </w:p>
    <w:p w14:paraId="7934F612" w14:textId="77777777" w:rsidR="00DA45AB" w:rsidRPr="00DA45AB" w:rsidRDefault="00DA45AB" w:rsidP="00DA45AB">
      <w:pPr>
        <w:spacing w:after="0" w:line="240" w:lineRule="auto"/>
        <w:ind w:left="0"/>
        <w:rPr>
          <w:rFonts w:ascii="Sylfaen" w:hAnsi="Sylfaen" w:cs="Sylfaen"/>
          <w:color w:val="auto"/>
          <w:sz w:val="22"/>
          <w:szCs w:val="22"/>
          <w:lang w:val="gl-ES"/>
        </w:rPr>
      </w:pPr>
    </w:p>
    <w:p w14:paraId="7FD10426" w14:textId="77777777" w:rsidR="00DA45AB" w:rsidRPr="00DA45AB" w:rsidRDefault="00DA45AB" w:rsidP="00DA45AB">
      <w:pPr>
        <w:spacing w:after="0" w:line="240" w:lineRule="auto"/>
        <w:ind w:left="0"/>
        <w:rPr>
          <w:rFonts w:ascii="Sylfaen" w:hAnsi="Sylfaen" w:cs="Sylfaen"/>
          <w:color w:val="auto"/>
          <w:sz w:val="22"/>
          <w:szCs w:val="22"/>
          <w:lang w:val="gl-ES"/>
        </w:rPr>
      </w:pPr>
    </w:p>
    <w:p w14:paraId="53E23AF5" w14:textId="77777777" w:rsidR="00DA45AB" w:rsidRPr="00DA45AB" w:rsidRDefault="00DA45AB" w:rsidP="00DA45AB">
      <w:pPr>
        <w:spacing w:after="0" w:line="240" w:lineRule="auto"/>
        <w:ind w:left="0"/>
        <w:rPr>
          <w:rFonts w:ascii="Sylfaen" w:hAnsi="Sylfaen" w:cs="Sylfaen"/>
          <w:b/>
          <w:color w:val="auto"/>
          <w:sz w:val="22"/>
          <w:szCs w:val="22"/>
          <w:lang w:val="ka-GE"/>
        </w:rPr>
      </w:pPr>
      <w:proofErr w:type="spellStart"/>
      <w:r w:rsidRPr="00DA45AB">
        <w:rPr>
          <w:rFonts w:ascii="Sylfaen" w:hAnsi="Sylfaen" w:cs="Sylfaen"/>
          <w:b/>
          <w:color w:val="FF0000"/>
          <w:sz w:val="22"/>
          <w:szCs w:val="22"/>
          <w:lang w:val="ka-GE"/>
        </w:rPr>
        <w:t>პირგასამტეხლოების</w:t>
      </w:r>
      <w:proofErr w:type="spellEnd"/>
      <w:r w:rsidRPr="00DA45AB">
        <w:rPr>
          <w:rFonts w:ascii="Sylfaen" w:hAnsi="Sylfaen" w:cs="Sylfaen"/>
          <w:b/>
          <w:color w:val="FF0000"/>
          <w:sz w:val="22"/>
          <w:szCs w:val="22"/>
          <w:lang w:val="ka-GE"/>
        </w:rPr>
        <w:t xml:space="preserve"> დანართი</w:t>
      </w:r>
    </w:p>
    <w:p w14:paraId="28FCB44E" w14:textId="77777777" w:rsidR="00DA45AB" w:rsidRPr="00DA45AB" w:rsidRDefault="00DA45AB" w:rsidP="00DA45AB">
      <w:pPr>
        <w:spacing w:after="0" w:line="240" w:lineRule="auto"/>
        <w:ind w:left="0"/>
        <w:rPr>
          <w:rFonts w:ascii="Sylfaen" w:hAnsi="Sylfaen" w:cs="Sylfaen"/>
          <w:color w:val="auto"/>
          <w:sz w:val="22"/>
          <w:szCs w:val="22"/>
          <w:lang w:val="ka-GE"/>
        </w:rPr>
      </w:pPr>
    </w:p>
    <w:p w14:paraId="019DCC03" w14:textId="77777777" w:rsidR="00DA45AB" w:rsidRPr="00DA45AB" w:rsidRDefault="00DA45AB" w:rsidP="00DA45AB">
      <w:pPr>
        <w:spacing w:after="0" w:line="240" w:lineRule="auto"/>
        <w:ind w:left="0"/>
        <w:rPr>
          <w:rFonts w:ascii="Sylfaen" w:hAnsi="Sylfaen" w:cs="Sylfaen"/>
          <w:color w:val="auto"/>
          <w:sz w:val="22"/>
          <w:szCs w:val="22"/>
          <w:lang w:val="ka-GE"/>
        </w:rPr>
      </w:pPr>
    </w:p>
    <w:p w14:paraId="1DA840FF" w14:textId="77777777" w:rsidR="00DA45AB" w:rsidRPr="00DA45AB" w:rsidRDefault="00DA45AB" w:rsidP="00DA45AB">
      <w:pPr>
        <w:spacing w:after="0" w:line="240" w:lineRule="auto"/>
        <w:ind w:left="0"/>
        <w:rPr>
          <w:rFonts w:ascii="Sylfaen" w:hAnsi="Sylfaen" w:cs="Sylfaen"/>
          <w:color w:val="auto"/>
          <w:sz w:val="22"/>
          <w:szCs w:val="22"/>
          <w:lang w:val="ka-GE"/>
        </w:rPr>
      </w:pPr>
      <w:r w:rsidRPr="00DA45AB">
        <w:rPr>
          <w:rFonts w:ascii="Sylfaen" w:hAnsi="Sylfaen" w:cs="Sylfaen"/>
          <w:color w:val="auto"/>
          <w:sz w:val="22"/>
          <w:szCs w:val="22"/>
          <w:lang w:val="ka-GE"/>
        </w:rPr>
        <w:t xml:space="preserve">ხელშეკრულების მე-10 მუხლში (ქვემოთ მოცემულ ცხრილში მითითებული პუნქტები) მითითებული </w:t>
      </w:r>
      <w:proofErr w:type="spellStart"/>
      <w:r w:rsidRPr="00DA45AB">
        <w:rPr>
          <w:rFonts w:ascii="Sylfaen" w:hAnsi="Sylfaen" w:cs="Sylfaen"/>
          <w:color w:val="auto"/>
          <w:sz w:val="22"/>
          <w:szCs w:val="22"/>
          <w:lang w:val="ka-GE"/>
        </w:rPr>
        <w:t>პირგასამტეხლოს</w:t>
      </w:r>
      <w:proofErr w:type="spellEnd"/>
      <w:r w:rsidRPr="00DA45AB">
        <w:rPr>
          <w:rFonts w:ascii="Sylfaen" w:hAnsi="Sylfaen" w:cs="Sylfaen"/>
          <w:color w:val="auto"/>
          <w:sz w:val="22"/>
          <w:szCs w:val="22"/>
          <w:lang w:val="ka-GE"/>
        </w:rPr>
        <w:t xml:space="preserve"> %-ული მაჩვენებლები და თანხები ცვალებადია და დამოკიდებულია  ხელშეკრულების ღირებულებაზე.</w:t>
      </w:r>
    </w:p>
    <w:p w14:paraId="5AD22910" w14:textId="77777777" w:rsidR="00DA45AB" w:rsidRPr="00DA45AB" w:rsidRDefault="00DA45AB" w:rsidP="00DA45AB">
      <w:pPr>
        <w:spacing w:after="0" w:line="240" w:lineRule="auto"/>
        <w:ind w:left="0"/>
        <w:rPr>
          <w:rFonts w:ascii="Sylfaen" w:hAnsi="Sylfaen" w:cs="Sylfaen"/>
          <w:color w:val="auto"/>
          <w:sz w:val="22"/>
          <w:szCs w:val="22"/>
          <w:lang w:val="ka-GE"/>
        </w:rPr>
      </w:pPr>
    </w:p>
    <w:p w14:paraId="4B7E3985" w14:textId="77777777" w:rsidR="00DA45AB" w:rsidRPr="00DA45AB" w:rsidRDefault="00DA45AB" w:rsidP="00DA45AB">
      <w:pPr>
        <w:spacing w:after="0" w:line="240" w:lineRule="auto"/>
        <w:ind w:left="0"/>
        <w:rPr>
          <w:rFonts w:ascii="Sylfaen" w:hAnsi="Sylfaen" w:cs="Sylfaen"/>
          <w:color w:val="auto"/>
          <w:sz w:val="22"/>
          <w:szCs w:val="22"/>
          <w:lang w:val="ka-GE"/>
        </w:rPr>
      </w:pPr>
    </w:p>
    <w:p w14:paraId="44717849" w14:textId="77777777" w:rsidR="00DA45AB" w:rsidRPr="00A10812" w:rsidRDefault="00DA45AB" w:rsidP="00DA45AB">
      <w:pPr>
        <w:spacing w:after="0" w:line="240" w:lineRule="auto"/>
        <w:ind w:left="-90"/>
        <w:rPr>
          <w:rFonts w:ascii="Sylfaen" w:hAnsi="Sylfaen" w:cs="Sylfaen"/>
          <w:color w:val="auto"/>
          <w:sz w:val="22"/>
          <w:szCs w:val="22"/>
          <w:lang w:val="ka-GE"/>
        </w:rPr>
      </w:pPr>
    </w:p>
    <w:tbl>
      <w:tblPr>
        <w:tblW w:w="10350" w:type="dxa"/>
        <w:tblInd w:w="288" w:type="dxa"/>
        <w:tblLook w:val="04A0" w:firstRow="1" w:lastRow="0" w:firstColumn="1" w:lastColumn="0" w:noHBand="0" w:noVBand="1"/>
      </w:tblPr>
      <w:tblGrid>
        <w:gridCol w:w="328"/>
        <w:gridCol w:w="1945"/>
        <w:gridCol w:w="3037"/>
        <w:gridCol w:w="2340"/>
        <w:gridCol w:w="2700"/>
      </w:tblGrid>
      <w:tr w:rsidR="00DA45AB" w:rsidRPr="00DA45AB" w14:paraId="549C4B9D" w14:textId="77777777" w:rsidTr="006F3F37">
        <w:trPr>
          <w:trHeight w:val="84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0619C" w14:textId="77777777" w:rsidR="00DA45AB" w:rsidRPr="00DA45AB" w:rsidRDefault="00DA45AB" w:rsidP="00DA45AB">
            <w:pPr>
              <w:widowControl w:val="0"/>
              <w:spacing w:after="0" w:line="240" w:lineRule="auto"/>
              <w:ind w:left="0"/>
              <w:rPr>
                <w:rFonts w:eastAsia="Times New Roman" w:cs="Calibri"/>
                <w:color w:val="000000"/>
                <w:sz w:val="22"/>
                <w:szCs w:val="22"/>
                <w:lang w:bidi="ar-SA"/>
              </w:rPr>
            </w:pPr>
            <w:r w:rsidRPr="00DA45AB">
              <w:rPr>
                <w:rFonts w:eastAsia="Times New Roman" w:cs="Calibri"/>
                <w:color w:val="000000"/>
                <w:sz w:val="22"/>
                <w:szCs w:val="22"/>
                <w:lang w:bidi="ar-SA"/>
              </w:rPr>
              <w:t>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054D7664" w14:textId="77777777" w:rsidR="00DA45AB" w:rsidRPr="00DA45AB" w:rsidRDefault="00DA45AB" w:rsidP="00DA45AB">
            <w:pPr>
              <w:widowControl w:val="0"/>
              <w:spacing w:after="0" w:line="240" w:lineRule="auto"/>
              <w:ind w:left="0"/>
              <w:jc w:val="center"/>
              <w:rPr>
                <w:rFonts w:ascii="Sylfaen" w:eastAsia="Times New Roman" w:hAnsi="Sylfaen" w:cs="Calibri"/>
                <w:b/>
                <w:bCs/>
                <w:color w:val="000000"/>
                <w:sz w:val="16"/>
                <w:szCs w:val="22"/>
                <w:lang w:bidi="ar-SA"/>
              </w:rPr>
            </w:pPr>
            <w:proofErr w:type="spellStart"/>
            <w:r w:rsidRPr="00DA45AB">
              <w:rPr>
                <w:rFonts w:ascii="Sylfaen" w:eastAsia="Times New Roman" w:hAnsi="Sylfaen" w:cs="Calibri"/>
                <w:b/>
                <w:bCs/>
                <w:color w:val="000000"/>
                <w:sz w:val="16"/>
                <w:szCs w:val="22"/>
                <w:lang w:bidi="ar-SA"/>
              </w:rPr>
              <w:t>ხელშეკრულების</w:t>
            </w:r>
            <w:proofErr w:type="spellEnd"/>
            <w:r w:rsidRPr="00DA45AB">
              <w:rPr>
                <w:rFonts w:eastAsia="Times New Roman" w:cs="Calibri"/>
                <w:b/>
                <w:bCs/>
                <w:color w:val="000000"/>
                <w:sz w:val="16"/>
                <w:szCs w:val="22"/>
                <w:lang w:bidi="ar-SA"/>
              </w:rPr>
              <w:t xml:space="preserve"> </w:t>
            </w:r>
            <w:proofErr w:type="spellStart"/>
            <w:r w:rsidRPr="00DA45AB">
              <w:rPr>
                <w:rFonts w:ascii="Sylfaen" w:eastAsia="Times New Roman" w:hAnsi="Sylfaen" w:cs="Calibri"/>
                <w:b/>
                <w:bCs/>
                <w:color w:val="000000"/>
                <w:sz w:val="16"/>
                <w:szCs w:val="22"/>
                <w:lang w:bidi="ar-SA"/>
              </w:rPr>
              <w:t>ღირებულება</w:t>
            </w:r>
            <w:proofErr w:type="spellEnd"/>
          </w:p>
        </w:tc>
        <w:tc>
          <w:tcPr>
            <w:tcW w:w="3037" w:type="dxa"/>
            <w:tcBorders>
              <w:top w:val="single" w:sz="4" w:space="0" w:color="auto"/>
              <w:left w:val="nil"/>
              <w:bottom w:val="single" w:sz="4" w:space="0" w:color="auto"/>
              <w:right w:val="single" w:sz="4" w:space="0" w:color="auto"/>
            </w:tcBorders>
            <w:shd w:val="clear" w:color="auto" w:fill="auto"/>
            <w:vAlign w:val="center"/>
            <w:hideMark/>
          </w:tcPr>
          <w:p w14:paraId="07C39035" w14:textId="77777777" w:rsidR="00DA45AB" w:rsidRPr="00DA45AB" w:rsidRDefault="00DA45AB" w:rsidP="00DA45AB">
            <w:pPr>
              <w:widowControl w:val="0"/>
              <w:spacing w:after="0" w:line="240" w:lineRule="auto"/>
              <w:ind w:left="0"/>
              <w:jc w:val="center"/>
              <w:rPr>
                <w:rFonts w:ascii="Sylfaen" w:eastAsia="Times New Roman" w:hAnsi="Sylfaen" w:cs="Calibri"/>
                <w:b/>
                <w:bCs/>
                <w:color w:val="000000"/>
                <w:sz w:val="16"/>
                <w:szCs w:val="22"/>
                <w:lang w:val="ka-GE" w:bidi="ar-SA"/>
              </w:rPr>
            </w:pPr>
            <w:proofErr w:type="spellStart"/>
            <w:r w:rsidRPr="00DA45AB">
              <w:rPr>
                <w:rFonts w:ascii="Sylfaen" w:eastAsia="Times New Roman" w:hAnsi="Sylfaen" w:cs="Calibri"/>
                <w:color w:val="000000"/>
                <w:sz w:val="16"/>
                <w:szCs w:val="22"/>
                <w:lang w:bidi="ar-SA"/>
              </w:rPr>
              <w:t>ხელშეკრულების</w:t>
            </w:r>
            <w:proofErr w:type="spellEnd"/>
            <w:r w:rsidRPr="00DA45AB">
              <w:rPr>
                <w:rFonts w:eastAsia="Times New Roman" w:cs="Calibri"/>
                <w:color w:val="000000"/>
                <w:sz w:val="16"/>
                <w:szCs w:val="22"/>
                <w:lang w:bidi="ar-SA"/>
              </w:rPr>
              <w:t xml:space="preserve"> </w:t>
            </w:r>
            <w:r w:rsidRPr="00DA45AB">
              <w:rPr>
                <w:rFonts w:eastAsia="Times New Roman" w:cs="Calibri"/>
                <w:b/>
                <w:bCs/>
                <w:color w:val="000000"/>
                <w:sz w:val="16"/>
                <w:szCs w:val="22"/>
                <w:lang w:bidi="ar-SA"/>
              </w:rPr>
              <w:t xml:space="preserve">10.2 </w:t>
            </w:r>
            <w:proofErr w:type="spellStart"/>
            <w:r w:rsidRPr="00DA45AB">
              <w:rPr>
                <w:rFonts w:ascii="Sylfaen" w:eastAsia="Times New Roman" w:hAnsi="Sylfaen" w:cs="Calibri"/>
                <w:b/>
                <w:bCs/>
                <w:color w:val="000000"/>
                <w:sz w:val="16"/>
                <w:szCs w:val="22"/>
                <w:lang w:bidi="ar-SA"/>
              </w:rPr>
              <w:t>პუნქტი</w:t>
            </w:r>
            <w:proofErr w:type="spellEnd"/>
            <w:r w:rsidRPr="00DA45AB">
              <w:rPr>
                <w:rFonts w:ascii="Sylfaen" w:eastAsia="Times New Roman" w:hAnsi="Sylfaen" w:cs="Calibri"/>
                <w:b/>
                <w:bCs/>
                <w:color w:val="000000"/>
                <w:sz w:val="16"/>
                <w:szCs w:val="22"/>
                <w:lang w:bidi="ar-SA"/>
              </w:rPr>
              <w:t xml:space="preserve"> (</w:t>
            </w:r>
            <w:proofErr w:type="spellStart"/>
            <w:r w:rsidRPr="00DA45AB">
              <w:rPr>
                <w:rFonts w:ascii="Sylfaen" w:eastAsia="Times New Roman" w:hAnsi="Sylfaen" w:cs="Calibri"/>
                <w:b/>
                <w:bCs/>
                <w:color w:val="000000"/>
                <w:sz w:val="16"/>
                <w:szCs w:val="22"/>
                <w:lang w:bidi="ar-SA"/>
              </w:rPr>
              <w:t>ლარი</w:t>
            </w:r>
            <w:proofErr w:type="spellEnd"/>
            <w:r w:rsidRPr="00DA45AB">
              <w:rPr>
                <w:rFonts w:ascii="Sylfaen" w:eastAsia="Times New Roman" w:hAnsi="Sylfaen" w:cs="Calibri"/>
                <w:b/>
                <w:bCs/>
                <w:color w:val="000000"/>
                <w:sz w:val="16"/>
                <w:szCs w:val="22"/>
                <w:lang w:bidi="ar-SA"/>
              </w:rPr>
              <w:t>)</w:t>
            </w:r>
            <w:r w:rsidRPr="00DA45AB">
              <w:rPr>
                <w:rFonts w:ascii="Sylfaen" w:eastAsia="Times New Roman" w:hAnsi="Sylfaen" w:cs="Calibri"/>
                <w:b/>
                <w:bCs/>
                <w:color w:val="000000"/>
                <w:sz w:val="16"/>
                <w:szCs w:val="22"/>
                <w:lang w:val="ka-GE" w:bidi="ar-SA"/>
              </w:rPr>
              <w:t xml:space="preserve"> </w:t>
            </w:r>
          </w:p>
          <w:p w14:paraId="747FE55E" w14:textId="77777777" w:rsidR="00DA45AB" w:rsidRPr="00DA45AB" w:rsidRDefault="00DA45AB" w:rsidP="00DA45AB">
            <w:pPr>
              <w:widowControl w:val="0"/>
              <w:spacing w:after="0" w:line="240" w:lineRule="auto"/>
              <w:ind w:left="0"/>
              <w:jc w:val="center"/>
              <w:rPr>
                <w:rFonts w:ascii="Sylfaen" w:eastAsia="Times New Roman" w:hAnsi="Sylfaen" w:cs="Calibri"/>
                <w:color w:val="FF0000"/>
                <w:sz w:val="16"/>
                <w:szCs w:val="22"/>
                <w:lang w:val="ka-GE" w:bidi="ar-SA"/>
              </w:rPr>
            </w:pPr>
            <w:r w:rsidRPr="00DA45AB">
              <w:rPr>
                <w:rFonts w:ascii="Sylfaen" w:eastAsia="Times New Roman" w:hAnsi="Sylfaen" w:cs="Calibri"/>
                <w:bCs/>
                <w:color w:val="FF0000"/>
                <w:sz w:val="16"/>
                <w:szCs w:val="22"/>
                <w:lang w:val="ka-GE" w:bidi="ar-SA"/>
              </w:rPr>
              <w:t xml:space="preserve">(საქონლის </w:t>
            </w:r>
            <w:proofErr w:type="spellStart"/>
            <w:r w:rsidRPr="00DA45AB">
              <w:rPr>
                <w:rFonts w:ascii="Sylfaen" w:eastAsia="Times New Roman" w:hAnsi="Sylfaen" w:cs="Calibri"/>
                <w:bCs/>
                <w:color w:val="FF0000"/>
                <w:sz w:val="16"/>
                <w:szCs w:val="22"/>
                <w:lang w:val="ka-GE" w:bidi="ar-SA"/>
              </w:rPr>
              <w:t>ვადაგადაცილებით</w:t>
            </w:r>
            <w:proofErr w:type="spellEnd"/>
            <w:r w:rsidRPr="00DA45AB">
              <w:rPr>
                <w:rFonts w:ascii="Sylfaen" w:eastAsia="Times New Roman" w:hAnsi="Sylfaen" w:cs="Calibri"/>
                <w:bCs/>
                <w:color w:val="FF0000"/>
                <w:sz w:val="16"/>
                <w:szCs w:val="22"/>
                <w:lang w:val="ka-GE" w:bidi="ar-SA"/>
              </w:rPr>
              <w:t xml:space="preserve"> მიწოდება)</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98F361D" w14:textId="77777777" w:rsidR="00DA45AB" w:rsidRPr="00DA45AB" w:rsidRDefault="00DA45AB" w:rsidP="00DA45AB">
            <w:pPr>
              <w:widowControl w:val="0"/>
              <w:spacing w:after="0" w:line="240" w:lineRule="auto"/>
              <w:ind w:left="0"/>
              <w:jc w:val="center"/>
              <w:rPr>
                <w:rFonts w:eastAsia="Times New Roman" w:cs="Calibri"/>
                <w:color w:val="000000"/>
                <w:sz w:val="16"/>
                <w:szCs w:val="22"/>
                <w:lang w:bidi="ar-SA"/>
              </w:rPr>
            </w:pPr>
            <w:proofErr w:type="spellStart"/>
            <w:r w:rsidRPr="00DA45AB">
              <w:rPr>
                <w:rFonts w:ascii="Sylfaen" w:eastAsia="Times New Roman" w:hAnsi="Sylfaen" w:cs="Sylfaen"/>
                <w:color w:val="000000"/>
                <w:sz w:val="16"/>
                <w:szCs w:val="22"/>
                <w:lang w:bidi="ar-SA"/>
              </w:rPr>
              <w:t>ხ</w:t>
            </w:r>
            <w:r w:rsidRPr="00DA45AB">
              <w:rPr>
                <w:rFonts w:ascii="Sylfaen" w:eastAsia="Times New Roman" w:hAnsi="Sylfaen" w:cs="Calibri"/>
                <w:color w:val="000000"/>
                <w:sz w:val="16"/>
                <w:szCs w:val="22"/>
                <w:lang w:bidi="ar-SA"/>
              </w:rPr>
              <w:t>ელშეკრულების</w:t>
            </w:r>
            <w:proofErr w:type="spellEnd"/>
            <w:r w:rsidRPr="00DA45AB">
              <w:rPr>
                <w:rFonts w:eastAsia="Times New Roman" w:cs="Calibri"/>
                <w:color w:val="000000"/>
                <w:sz w:val="16"/>
                <w:szCs w:val="22"/>
                <w:lang w:bidi="ar-SA"/>
              </w:rPr>
              <w:t xml:space="preserve"> </w:t>
            </w:r>
            <w:r w:rsidRPr="00DA45AB">
              <w:rPr>
                <w:rFonts w:eastAsia="Times New Roman" w:cs="Calibri"/>
                <w:b/>
                <w:bCs/>
                <w:color w:val="000000"/>
                <w:sz w:val="16"/>
                <w:szCs w:val="22"/>
                <w:lang w:bidi="ar-SA"/>
              </w:rPr>
              <w:t>10.</w:t>
            </w:r>
            <w:r w:rsidRPr="00DA45AB">
              <w:rPr>
                <w:rFonts w:eastAsia="Times New Roman" w:cs="Calibri"/>
                <w:b/>
                <w:bCs/>
                <w:color w:val="000000"/>
                <w:sz w:val="16"/>
                <w:szCs w:val="22"/>
                <w:lang w:val="ka-GE" w:bidi="ar-SA"/>
              </w:rPr>
              <w:t>4</w:t>
            </w:r>
            <w:r w:rsidRPr="00DA45AB">
              <w:rPr>
                <w:rFonts w:eastAsia="Times New Roman" w:cs="Calibri"/>
                <w:b/>
                <w:bCs/>
                <w:color w:val="000000"/>
                <w:sz w:val="16"/>
                <w:szCs w:val="22"/>
                <w:lang w:bidi="ar-SA"/>
              </w:rPr>
              <w:t xml:space="preserve"> </w:t>
            </w:r>
            <w:proofErr w:type="spellStart"/>
            <w:r w:rsidRPr="00DA45AB">
              <w:rPr>
                <w:rFonts w:ascii="Sylfaen" w:eastAsia="Times New Roman" w:hAnsi="Sylfaen" w:cs="Calibri"/>
                <w:b/>
                <w:bCs/>
                <w:color w:val="000000"/>
                <w:sz w:val="16"/>
                <w:szCs w:val="22"/>
                <w:lang w:bidi="ar-SA"/>
              </w:rPr>
              <w:t>პუნქტი</w:t>
            </w:r>
            <w:proofErr w:type="spellEnd"/>
            <w:r w:rsidRPr="00DA45AB">
              <w:rPr>
                <w:rFonts w:ascii="Sylfaen" w:eastAsia="Times New Roman" w:hAnsi="Sylfaen" w:cs="Calibri"/>
                <w:b/>
                <w:bCs/>
                <w:color w:val="000000"/>
                <w:sz w:val="16"/>
                <w:szCs w:val="22"/>
                <w:lang w:val="ka-GE" w:bidi="ar-SA"/>
              </w:rPr>
              <w:t xml:space="preserve"> (</w:t>
            </w:r>
            <w:r w:rsidRPr="00DA45AB">
              <w:rPr>
                <w:rFonts w:ascii="Sylfaen" w:eastAsia="Times New Roman" w:hAnsi="Sylfaen" w:cs="Calibri"/>
                <w:b/>
                <w:bCs/>
                <w:color w:val="000000"/>
                <w:sz w:val="16"/>
                <w:szCs w:val="22"/>
                <w:lang w:bidi="ar-SA"/>
              </w:rPr>
              <w:t>%</w:t>
            </w:r>
            <w:r w:rsidRPr="00DA45AB">
              <w:rPr>
                <w:rFonts w:ascii="Sylfaen" w:eastAsia="Times New Roman" w:hAnsi="Sylfaen" w:cs="Calibri"/>
                <w:b/>
                <w:bCs/>
                <w:color w:val="000000"/>
                <w:sz w:val="16"/>
                <w:szCs w:val="22"/>
                <w:lang w:val="ka-GE" w:bidi="ar-SA"/>
              </w:rPr>
              <w:t xml:space="preserve">) </w:t>
            </w:r>
            <w:r w:rsidRPr="00DA45AB">
              <w:rPr>
                <w:rFonts w:ascii="Sylfaen" w:eastAsia="Times New Roman" w:hAnsi="Sylfaen" w:cs="Calibri"/>
                <w:bCs/>
                <w:color w:val="FF0000"/>
                <w:sz w:val="16"/>
                <w:szCs w:val="22"/>
                <w:lang w:val="ka-GE" w:bidi="ar-SA"/>
              </w:rPr>
              <w:t>(სხვა ვადების დარღვევა)</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61BF730" w14:textId="77777777" w:rsidR="00DA45AB" w:rsidRPr="00DA45AB" w:rsidRDefault="00DA45AB" w:rsidP="00DA45AB">
            <w:pPr>
              <w:widowControl w:val="0"/>
              <w:spacing w:after="0" w:line="240" w:lineRule="auto"/>
              <w:ind w:left="0"/>
              <w:jc w:val="center"/>
              <w:rPr>
                <w:rFonts w:ascii="Sylfaen" w:eastAsia="Times New Roman" w:hAnsi="Sylfaen" w:cs="Calibri"/>
                <w:b/>
                <w:bCs/>
                <w:color w:val="000000"/>
                <w:sz w:val="16"/>
                <w:szCs w:val="22"/>
                <w:lang w:val="ka-GE" w:bidi="ar-SA"/>
              </w:rPr>
            </w:pPr>
            <w:proofErr w:type="spellStart"/>
            <w:r w:rsidRPr="00DA45AB">
              <w:rPr>
                <w:rFonts w:ascii="Sylfaen" w:eastAsia="Times New Roman" w:hAnsi="Sylfaen" w:cs="Sylfaen"/>
                <w:color w:val="000000"/>
                <w:sz w:val="16"/>
                <w:szCs w:val="22"/>
                <w:lang w:bidi="ar-SA"/>
              </w:rPr>
              <w:t>ხ</w:t>
            </w:r>
            <w:r w:rsidRPr="00DA45AB">
              <w:rPr>
                <w:rFonts w:ascii="Sylfaen" w:eastAsia="Times New Roman" w:hAnsi="Sylfaen" w:cs="Calibri"/>
                <w:color w:val="000000"/>
                <w:sz w:val="16"/>
                <w:szCs w:val="22"/>
                <w:lang w:bidi="ar-SA"/>
              </w:rPr>
              <w:t>ელშეკრულების</w:t>
            </w:r>
            <w:proofErr w:type="spellEnd"/>
            <w:r w:rsidRPr="00DA45AB">
              <w:rPr>
                <w:rFonts w:eastAsia="Times New Roman" w:cs="Calibri"/>
                <w:color w:val="000000"/>
                <w:sz w:val="16"/>
                <w:szCs w:val="22"/>
                <w:lang w:bidi="ar-SA"/>
              </w:rPr>
              <w:t xml:space="preserve"> </w:t>
            </w:r>
            <w:r w:rsidRPr="00DA45AB">
              <w:rPr>
                <w:rFonts w:eastAsia="Times New Roman" w:cs="Calibri"/>
                <w:b/>
                <w:bCs/>
                <w:color w:val="000000"/>
                <w:sz w:val="16"/>
                <w:szCs w:val="22"/>
                <w:lang w:bidi="ar-SA"/>
              </w:rPr>
              <w:t>10.</w:t>
            </w:r>
            <w:r w:rsidRPr="00DA45AB">
              <w:rPr>
                <w:rFonts w:eastAsia="Times New Roman" w:cs="Calibri"/>
                <w:b/>
                <w:bCs/>
                <w:color w:val="000000"/>
                <w:sz w:val="16"/>
                <w:szCs w:val="22"/>
                <w:lang w:val="ka-GE" w:bidi="ar-SA"/>
              </w:rPr>
              <w:t>7</w:t>
            </w:r>
            <w:r w:rsidRPr="00DA45AB">
              <w:rPr>
                <w:rFonts w:eastAsia="Times New Roman" w:cs="Calibri"/>
                <w:b/>
                <w:bCs/>
                <w:color w:val="000000"/>
                <w:sz w:val="16"/>
                <w:szCs w:val="22"/>
                <w:lang w:bidi="ar-SA"/>
              </w:rPr>
              <w:t xml:space="preserve"> </w:t>
            </w:r>
            <w:proofErr w:type="spellStart"/>
            <w:r w:rsidRPr="00DA45AB">
              <w:rPr>
                <w:rFonts w:ascii="Sylfaen" w:eastAsia="Times New Roman" w:hAnsi="Sylfaen" w:cs="Calibri"/>
                <w:b/>
                <w:bCs/>
                <w:color w:val="000000"/>
                <w:sz w:val="16"/>
                <w:szCs w:val="22"/>
                <w:lang w:bidi="ar-SA"/>
              </w:rPr>
              <w:t>პუნქტი</w:t>
            </w:r>
            <w:proofErr w:type="spellEnd"/>
            <w:r w:rsidRPr="00DA45AB">
              <w:rPr>
                <w:rFonts w:ascii="Sylfaen" w:eastAsia="Times New Roman" w:hAnsi="Sylfaen" w:cs="Calibri"/>
                <w:b/>
                <w:bCs/>
                <w:color w:val="000000"/>
                <w:sz w:val="16"/>
                <w:szCs w:val="22"/>
                <w:lang w:bidi="ar-SA"/>
              </w:rPr>
              <w:t xml:space="preserve"> </w:t>
            </w:r>
            <w:r w:rsidRPr="00DA45AB">
              <w:rPr>
                <w:rFonts w:ascii="Sylfaen" w:eastAsia="Times New Roman" w:hAnsi="Sylfaen" w:cs="Calibri"/>
                <w:b/>
                <w:bCs/>
                <w:color w:val="000000"/>
                <w:sz w:val="16"/>
                <w:szCs w:val="22"/>
                <w:lang w:val="ka-GE" w:bidi="ar-SA"/>
              </w:rPr>
              <w:t>(</w:t>
            </w:r>
            <w:r w:rsidRPr="00DA45AB">
              <w:rPr>
                <w:rFonts w:ascii="Sylfaen" w:eastAsia="Times New Roman" w:hAnsi="Sylfaen" w:cs="Calibri"/>
                <w:b/>
                <w:bCs/>
                <w:color w:val="000000"/>
                <w:sz w:val="16"/>
                <w:szCs w:val="22"/>
                <w:lang w:bidi="ar-SA"/>
              </w:rPr>
              <w:t>%</w:t>
            </w:r>
            <w:r w:rsidRPr="00DA45AB">
              <w:rPr>
                <w:rFonts w:ascii="Sylfaen" w:eastAsia="Times New Roman" w:hAnsi="Sylfaen" w:cs="Calibri"/>
                <w:b/>
                <w:bCs/>
                <w:color w:val="000000"/>
                <w:sz w:val="16"/>
                <w:szCs w:val="22"/>
                <w:lang w:val="ka-GE" w:bidi="ar-SA"/>
              </w:rPr>
              <w:t xml:space="preserve">) </w:t>
            </w:r>
          </w:p>
          <w:p w14:paraId="69E6C18E" w14:textId="77777777" w:rsidR="00DA45AB" w:rsidRPr="00DA45AB" w:rsidRDefault="00DA45AB" w:rsidP="00DA45AB">
            <w:pPr>
              <w:widowControl w:val="0"/>
              <w:spacing w:after="0" w:line="240" w:lineRule="auto"/>
              <w:ind w:left="0"/>
              <w:jc w:val="center"/>
              <w:rPr>
                <w:rFonts w:eastAsia="Times New Roman" w:cs="Calibri"/>
                <w:color w:val="FF0000"/>
                <w:sz w:val="16"/>
                <w:szCs w:val="22"/>
                <w:lang w:bidi="ar-SA"/>
              </w:rPr>
            </w:pPr>
            <w:r w:rsidRPr="00DA45AB">
              <w:rPr>
                <w:rFonts w:ascii="Sylfaen" w:eastAsia="Times New Roman" w:hAnsi="Sylfaen" w:cs="Calibri"/>
                <w:bCs/>
                <w:color w:val="FF0000"/>
                <w:sz w:val="16"/>
                <w:szCs w:val="22"/>
                <w:lang w:val="ka-GE" w:bidi="ar-SA"/>
              </w:rPr>
              <w:t>(ვალდებულების ნაწილობრივი შეუსრულებლობა)</w:t>
            </w:r>
          </w:p>
        </w:tc>
      </w:tr>
      <w:tr w:rsidR="00DA45AB" w:rsidRPr="00DA45AB" w14:paraId="4AB2CC13" w14:textId="77777777" w:rsidTr="006F3F37">
        <w:trPr>
          <w:trHeight w:val="26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0B0D9683" w14:textId="77777777" w:rsidR="00DA45AB" w:rsidRPr="00DA45AB" w:rsidRDefault="00DA45AB" w:rsidP="00DA45AB">
            <w:pPr>
              <w:widowControl w:val="0"/>
              <w:spacing w:after="0" w:line="240" w:lineRule="auto"/>
              <w:ind w:left="0"/>
              <w:jc w:val="right"/>
              <w:rPr>
                <w:rFonts w:eastAsia="Times New Roman" w:cs="Calibri"/>
                <w:color w:val="000000"/>
                <w:sz w:val="18"/>
                <w:szCs w:val="22"/>
                <w:lang w:bidi="ar-SA"/>
              </w:rPr>
            </w:pPr>
            <w:r w:rsidRPr="00DA45AB">
              <w:rPr>
                <w:rFonts w:eastAsia="Times New Roman" w:cs="Calibri"/>
                <w:color w:val="000000"/>
                <w:sz w:val="18"/>
                <w:szCs w:val="22"/>
                <w:lang w:bidi="ar-SA"/>
              </w:rPr>
              <w:t>1</w:t>
            </w:r>
          </w:p>
        </w:tc>
        <w:tc>
          <w:tcPr>
            <w:tcW w:w="1945" w:type="dxa"/>
            <w:tcBorders>
              <w:top w:val="nil"/>
              <w:left w:val="nil"/>
              <w:bottom w:val="single" w:sz="4" w:space="0" w:color="auto"/>
              <w:right w:val="single" w:sz="4" w:space="0" w:color="auto"/>
            </w:tcBorders>
            <w:shd w:val="clear" w:color="auto" w:fill="auto"/>
            <w:vAlign w:val="center"/>
            <w:hideMark/>
          </w:tcPr>
          <w:p w14:paraId="2353D637" w14:textId="77777777" w:rsidR="00DA45AB" w:rsidRPr="00DA45AB" w:rsidRDefault="00DA45AB" w:rsidP="00DA45AB">
            <w:pPr>
              <w:widowControl w:val="0"/>
              <w:spacing w:after="0" w:line="240" w:lineRule="auto"/>
              <w:ind w:left="0"/>
              <w:jc w:val="center"/>
              <w:rPr>
                <w:rFonts w:ascii="Sylfaen" w:eastAsia="Times New Roman" w:hAnsi="Sylfaen" w:cs="Calibri"/>
                <w:color w:val="000000"/>
                <w:sz w:val="18"/>
                <w:szCs w:val="22"/>
                <w:lang w:bidi="ar-SA"/>
              </w:rPr>
            </w:pPr>
            <w:r w:rsidRPr="00DA45AB">
              <w:rPr>
                <w:rFonts w:ascii="Sylfaen" w:eastAsia="Times New Roman" w:hAnsi="Sylfaen" w:cs="Calibri"/>
                <w:color w:val="000000"/>
                <w:sz w:val="18"/>
                <w:szCs w:val="22"/>
                <w:lang w:bidi="ar-SA"/>
              </w:rPr>
              <w:t>500,000.01&lt;</w:t>
            </w:r>
          </w:p>
        </w:tc>
        <w:tc>
          <w:tcPr>
            <w:tcW w:w="3037" w:type="dxa"/>
            <w:tcBorders>
              <w:top w:val="nil"/>
              <w:left w:val="nil"/>
              <w:bottom w:val="single" w:sz="4" w:space="0" w:color="auto"/>
              <w:right w:val="single" w:sz="4" w:space="0" w:color="auto"/>
            </w:tcBorders>
            <w:shd w:val="clear" w:color="auto" w:fill="auto"/>
            <w:vAlign w:val="center"/>
            <w:hideMark/>
          </w:tcPr>
          <w:p w14:paraId="624DBF6A" w14:textId="77777777" w:rsidR="00DA45AB" w:rsidRPr="00DA45AB" w:rsidRDefault="00DA45AB" w:rsidP="00DA45AB">
            <w:pPr>
              <w:widowControl w:val="0"/>
              <w:spacing w:after="0" w:line="240" w:lineRule="auto"/>
              <w:ind w:left="0"/>
              <w:jc w:val="center"/>
              <w:rPr>
                <w:rFonts w:ascii="Sylfaen" w:eastAsia="Times New Roman" w:hAnsi="Sylfaen" w:cs="Calibri"/>
                <w:color w:val="000000"/>
                <w:sz w:val="18"/>
                <w:szCs w:val="22"/>
                <w:lang w:bidi="ar-SA"/>
              </w:rPr>
            </w:pPr>
            <w:r w:rsidRPr="00DA45AB">
              <w:rPr>
                <w:rFonts w:ascii="Sylfaen" w:eastAsia="Times New Roman" w:hAnsi="Sylfaen" w:cs="Calibri"/>
                <w:color w:val="000000"/>
                <w:sz w:val="18"/>
                <w:szCs w:val="22"/>
                <w:lang w:bidi="ar-SA"/>
              </w:rPr>
              <w:t>50.00</w:t>
            </w:r>
          </w:p>
        </w:tc>
        <w:tc>
          <w:tcPr>
            <w:tcW w:w="2340" w:type="dxa"/>
            <w:tcBorders>
              <w:top w:val="nil"/>
              <w:left w:val="nil"/>
              <w:bottom w:val="single" w:sz="4" w:space="0" w:color="auto"/>
              <w:right w:val="single" w:sz="4" w:space="0" w:color="auto"/>
            </w:tcBorders>
            <w:shd w:val="clear" w:color="auto" w:fill="auto"/>
            <w:vAlign w:val="center"/>
            <w:hideMark/>
          </w:tcPr>
          <w:p w14:paraId="5BB531A1"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0.01</w:t>
            </w:r>
          </w:p>
        </w:tc>
        <w:tc>
          <w:tcPr>
            <w:tcW w:w="2700" w:type="dxa"/>
            <w:tcBorders>
              <w:top w:val="nil"/>
              <w:left w:val="nil"/>
              <w:bottom w:val="single" w:sz="4" w:space="0" w:color="auto"/>
              <w:right w:val="single" w:sz="4" w:space="0" w:color="auto"/>
            </w:tcBorders>
            <w:shd w:val="clear" w:color="auto" w:fill="auto"/>
            <w:vAlign w:val="center"/>
            <w:hideMark/>
          </w:tcPr>
          <w:p w14:paraId="513DCB73"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0.5</w:t>
            </w:r>
          </w:p>
        </w:tc>
      </w:tr>
      <w:tr w:rsidR="00DA45AB" w:rsidRPr="00DA45AB" w14:paraId="52E29A11" w14:textId="77777777" w:rsidTr="006F3F37">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484BD1D0" w14:textId="77777777" w:rsidR="00DA45AB" w:rsidRPr="00DA45AB" w:rsidRDefault="00DA45AB" w:rsidP="00DA45AB">
            <w:pPr>
              <w:widowControl w:val="0"/>
              <w:spacing w:after="0" w:line="240" w:lineRule="auto"/>
              <w:ind w:left="0"/>
              <w:jc w:val="right"/>
              <w:rPr>
                <w:rFonts w:eastAsia="Times New Roman" w:cs="Calibri"/>
                <w:b/>
                <w:bCs/>
                <w:color w:val="000000"/>
                <w:sz w:val="18"/>
                <w:szCs w:val="22"/>
                <w:lang w:bidi="ar-SA"/>
              </w:rPr>
            </w:pPr>
            <w:r w:rsidRPr="00DA45AB">
              <w:rPr>
                <w:rFonts w:eastAsia="Times New Roman" w:cs="Calibri"/>
                <w:b/>
                <w:bCs/>
                <w:color w:val="000000"/>
                <w:sz w:val="18"/>
                <w:szCs w:val="22"/>
                <w:lang w:bidi="ar-SA"/>
              </w:rPr>
              <w:t>2</w:t>
            </w:r>
          </w:p>
        </w:tc>
        <w:tc>
          <w:tcPr>
            <w:tcW w:w="1945" w:type="dxa"/>
            <w:tcBorders>
              <w:top w:val="nil"/>
              <w:left w:val="nil"/>
              <w:bottom w:val="single" w:sz="4" w:space="0" w:color="auto"/>
              <w:right w:val="single" w:sz="4" w:space="0" w:color="auto"/>
            </w:tcBorders>
            <w:shd w:val="clear" w:color="auto" w:fill="auto"/>
            <w:noWrap/>
            <w:vAlign w:val="center"/>
            <w:hideMark/>
          </w:tcPr>
          <w:p w14:paraId="1FBCFB65"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 xml:space="preserve"> 200,00.01-500,000.00</w:t>
            </w:r>
          </w:p>
        </w:tc>
        <w:tc>
          <w:tcPr>
            <w:tcW w:w="3037" w:type="dxa"/>
            <w:tcBorders>
              <w:top w:val="nil"/>
              <w:left w:val="nil"/>
              <w:bottom w:val="single" w:sz="4" w:space="0" w:color="auto"/>
              <w:right w:val="single" w:sz="4" w:space="0" w:color="auto"/>
            </w:tcBorders>
            <w:shd w:val="clear" w:color="auto" w:fill="auto"/>
            <w:noWrap/>
            <w:vAlign w:val="center"/>
            <w:hideMark/>
          </w:tcPr>
          <w:p w14:paraId="30051B92"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40.00</w:t>
            </w:r>
          </w:p>
        </w:tc>
        <w:tc>
          <w:tcPr>
            <w:tcW w:w="2340" w:type="dxa"/>
            <w:tcBorders>
              <w:top w:val="nil"/>
              <w:left w:val="nil"/>
              <w:bottom w:val="single" w:sz="4" w:space="0" w:color="auto"/>
              <w:right w:val="single" w:sz="4" w:space="0" w:color="auto"/>
            </w:tcBorders>
            <w:shd w:val="clear" w:color="auto" w:fill="auto"/>
            <w:noWrap/>
            <w:vAlign w:val="center"/>
            <w:hideMark/>
          </w:tcPr>
          <w:p w14:paraId="4EFF8DA0"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0.015</w:t>
            </w:r>
          </w:p>
        </w:tc>
        <w:tc>
          <w:tcPr>
            <w:tcW w:w="2700" w:type="dxa"/>
            <w:tcBorders>
              <w:top w:val="nil"/>
              <w:left w:val="nil"/>
              <w:bottom w:val="single" w:sz="4" w:space="0" w:color="auto"/>
              <w:right w:val="single" w:sz="4" w:space="0" w:color="auto"/>
            </w:tcBorders>
            <w:shd w:val="clear" w:color="auto" w:fill="auto"/>
            <w:noWrap/>
            <w:vAlign w:val="center"/>
            <w:hideMark/>
          </w:tcPr>
          <w:p w14:paraId="3CE907F2"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0.5</w:t>
            </w:r>
          </w:p>
        </w:tc>
      </w:tr>
      <w:tr w:rsidR="00DA45AB" w:rsidRPr="00DA45AB" w14:paraId="297434F9" w14:textId="77777777" w:rsidTr="006F3F37">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5A3D5F22" w14:textId="77777777" w:rsidR="00DA45AB" w:rsidRPr="00DA45AB" w:rsidRDefault="00DA45AB" w:rsidP="00DA45AB">
            <w:pPr>
              <w:widowControl w:val="0"/>
              <w:spacing w:after="0" w:line="240" w:lineRule="auto"/>
              <w:ind w:left="0"/>
              <w:jc w:val="right"/>
              <w:rPr>
                <w:rFonts w:eastAsia="Times New Roman" w:cs="Calibri"/>
                <w:b/>
                <w:bCs/>
                <w:color w:val="000000"/>
                <w:sz w:val="18"/>
                <w:szCs w:val="22"/>
                <w:lang w:bidi="ar-SA"/>
              </w:rPr>
            </w:pPr>
            <w:r w:rsidRPr="00DA45AB">
              <w:rPr>
                <w:rFonts w:eastAsia="Times New Roman" w:cs="Calibri"/>
                <w:b/>
                <w:bCs/>
                <w:color w:val="000000"/>
                <w:sz w:val="18"/>
                <w:szCs w:val="22"/>
                <w:lang w:bidi="ar-SA"/>
              </w:rPr>
              <w:t>3</w:t>
            </w:r>
          </w:p>
        </w:tc>
        <w:tc>
          <w:tcPr>
            <w:tcW w:w="1945" w:type="dxa"/>
            <w:tcBorders>
              <w:top w:val="nil"/>
              <w:left w:val="nil"/>
              <w:bottom w:val="single" w:sz="4" w:space="0" w:color="auto"/>
              <w:right w:val="single" w:sz="4" w:space="0" w:color="auto"/>
            </w:tcBorders>
            <w:shd w:val="clear" w:color="auto" w:fill="auto"/>
            <w:noWrap/>
            <w:vAlign w:val="center"/>
            <w:hideMark/>
          </w:tcPr>
          <w:p w14:paraId="7F7776D6"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 xml:space="preserve"> 50,000.01 - 200,000.00  </w:t>
            </w:r>
          </w:p>
        </w:tc>
        <w:tc>
          <w:tcPr>
            <w:tcW w:w="3037" w:type="dxa"/>
            <w:tcBorders>
              <w:top w:val="nil"/>
              <w:left w:val="nil"/>
              <w:bottom w:val="single" w:sz="4" w:space="0" w:color="auto"/>
              <w:right w:val="single" w:sz="4" w:space="0" w:color="auto"/>
            </w:tcBorders>
            <w:shd w:val="clear" w:color="auto" w:fill="auto"/>
            <w:noWrap/>
            <w:vAlign w:val="center"/>
            <w:hideMark/>
          </w:tcPr>
          <w:p w14:paraId="2516E7A1"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35.00</w:t>
            </w:r>
          </w:p>
        </w:tc>
        <w:tc>
          <w:tcPr>
            <w:tcW w:w="2340" w:type="dxa"/>
            <w:tcBorders>
              <w:top w:val="nil"/>
              <w:left w:val="nil"/>
              <w:bottom w:val="single" w:sz="4" w:space="0" w:color="auto"/>
              <w:right w:val="single" w:sz="4" w:space="0" w:color="auto"/>
            </w:tcBorders>
            <w:shd w:val="clear" w:color="auto" w:fill="auto"/>
            <w:noWrap/>
            <w:vAlign w:val="center"/>
            <w:hideMark/>
          </w:tcPr>
          <w:p w14:paraId="7AC0D6F0"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0.02</w:t>
            </w:r>
          </w:p>
        </w:tc>
        <w:tc>
          <w:tcPr>
            <w:tcW w:w="2700" w:type="dxa"/>
            <w:tcBorders>
              <w:top w:val="nil"/>
              <w:left w:val="nil"/>
              <w:bottom w:val="single" w:sz="4" w:space="0" w:color="auto"/>
              <w:right w:val="single" w:sz="4" w:space="0" w:color="auto"/>
            </w:tcBorders>
            <w:shd w:val="clear" w:color="auto" w:fill="auto"/>
            <w:noWrap/>
            <w:vAlign w:val="center"/>
            <w:hideMark/>
          </w:tcPr>
          <w:p w14:paraId="5302B204"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0.5</w:t>
            </w:r>
          </w:p>
        </w:tc>
      </w:tr>
      <w:tr w:rsidR="00DA45AB" w:rsidRPr="00DA45AB" w14:paraId="798B0560" w14:textId="77777777" w:rsidTr="006F3F37">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6A20EF0C" w14:textId="77777777" w:rsidR="00DA45AB" w:rsidRPr="00DA45AB" w:rsidRDefault="00DA45AB" w:rsidP="00DA45AB">
            <w:pPr>
              <w:widowControl w:val="0"/>
              <w:spacing w:after="0" w:line="240" w:lineRule="auto"/>
              <w:ind w:left="0"/>
              <w:jc w:val="right"/>
              <w:rPr>
                <w:rFonts w:eastAsia="Times New Roman" w:cs="Calibri"/>
                <w:b/>
                <w:bCs/>
                <w:color w:val="000000"/>
                <w:sz w:val="18"/>
                <w:szCs w:val="22"/>
                <w:lang w:bidi="ar-SA"/>
              </w:rPr>
            </w:pPr>
            <w:r w:rsidRPr="00DA45AB">
              <w:rPr>
                <w:rFonts w:eastAsia="Times New Roman" w:cs="Calibri"/>
                <w:b/>
                <w:bCs/>
                <w:color w:val="000000"/>
                <w:sz w:val="18"/>
                <w:szCs w:val="22"/>
                <w:lang w:bidi="ar-SA"/>
              </w:rPr>
              <w:t>4</w:t>
            </w:r>
          </w:p>
        </w:tc>
        <w:tc>
          <w:tcPr>
            <w:tcW w:w="1945" w:type="dxa"/>
            <w:tcBorders>
              <w:top w:val="nil"/>
              <w:left w:val="nil"/>
              <w:bottom w:val="single" w:sz="4" w:space="0" w:color="auto"/>
              <w:right w:val="single" w:sz="4" w:space="0" w:color="auto"/>
            </w:tcBorders>
            <w:shd w:val="clear" w:color="auto" w:fill="auto"/>
            <w:noWrap/>
            <w:vAlign w:val="center"/>
            <w:hideMark/>
          </w:tcPr>
          <w:p w14:paraId="0C7FA137"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 xml:space="preserve"> 10,000.01- 50,000.00 </w:t>
            </w:r>
          </w:p>
        </w:tc>
        <w:tc>
          <w:tcPr>
            <w:tcW w:w="3037" w:type="dxa"/>
            <w:tcBorders>
              <w:top w:val="nil"/>
              <w:left w:val="nil"/>
              <w:bottom w:val="single" w:sz="4" w:space="0" w:color="auto"/>
              <w:right w:val="single" w:sz="4" w:space="0" w:color="auto"/>
            </w:tcBorders>
            <w:shd w:val="clear" w:color="auto" w:fill="auto"/>
            <w:noWrap/>
            <w:vAlign w:val="center"/>
            <w:hideMark/>
          </w:tcPr>
          <w:p w14:paraId="17586624"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30.00</w:t>
            </w:r>
          </w:p>
        </w:tc>
        <w:tc>
          <w:tcPr>
            <w:tcW w:w="2340" w:type="dxa"/>
            <w:tcBorders>
              <w:top w:val="nil"/>
              <w:left w:val="nil"/>
              <w:bottom w:val="single" w:sz="4" w:space="0" w:color="auto"/>
              <w:right w:val="single" w:sz="4" w:space="0" w:color="auto"/>
            </w:tcBorders>
            <w:shd w:val="clear" w:color="auto" w:fill="auto"/>
            <w:noWrap/>
            <w:vAlign w:val="center"/>
            <w:hideMark/>
          </w:tcPr>
          <w:p w14:paraId="35533E88"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0.03</w:t>
            </w:r>
          </w:p>
        </w:tc>
        <w:tc>
          <w:tcPr>
            <w:tcW w:w="2700" w:type="dxa"/>
            <w:tcBorders>
              <w:top w:val="nil"/>
              <w:left w:val="nil"/>
              <w:bottom w:val="single" w:sz="4" w:space="0" w:color="auto"/>
              <w:right w:val="single" w:sz="4" w:space="0" w:color="auto"/>
            </w:tcBorders>
            <w:shd w:val="clear" w:color="auto" w:fill="auto"/>
            <w:noWrap/>
            <w:vAlign w:val="center"/>
            <w:hideMark/>
          </w:tcPr>
          <w:p w14:paraId="5592BDDF"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1</w:t>
            </w:r>
          </w:p>
        </w:tc>
      </w:tr>
      <w:tr w:rsidR="00DA45AB" w:rsidRPr="00DA45AB" w14:paraId="2D5B1309" w14:textId="77777777" w:rsidTr="006F3F37">
        <w:trPr>
          <w:trHeight w:val="30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14:paraId="655A2D42" w14:textId="77777777" w:rsidR="00DA45AB" w:rsidRPr="00DA45AB" w:rsidRDefault="00DA45AB" w:rsidP="00DA45AB">
            <w:pPr>
              <w:widowControl w:val="0"/>
              <w:spacing w:after="0" w:line="240" w:lineRule="auto"/>
              <w:ind w:left="0"/>
              <w:jc w:val="right"/>
              <w:rPr>
                <w:rFonts w:eastAsia="Times New Roman" w:cs="Calibri"/>
                <w:b/>
                <w:bCs/>
                <w:color w:val="000000"/>
                <w:sz w:val="18"/>
                <w:szCs w:val="22"/>
                <w:lang w:bidi="ar-SA"/>
              </w:rPr>
            </w:pPr>
            <w:r w:rsidRPr="00DA45AB">
              <w:rPr>
                <w:rFonts w:eastAsia="Times New Roman" w:cs="Calibri"/>
                <w:b/>
                <w:bCs/>
                <w:color w:val="000000"/>
                <w:sz w:val="18"/>
                <w:szCs w:val="22"/>
                <w:lang w:bidi="ar-SA"/>
              </w:rPr>
              <w:t>5</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14:paraId="4F8720B5"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 xml:space="preserve"> &lt; 10,000 </w:t>
            </w:r>
          </w:p>
        </w:tc>
        <w:tc>
          <w:tcPr>
            <w:tcW w:w="3037" w:type="dxa"/>
            <w:tcBorders>
              <w:top w:val="nil"/>
              <w:left w:val="nil"/>
              <w:bottom w:val="single" w:sz="4" w:space="0" w:color="auto"/>
              <w:right w:val="single" w:sz="4" w:space="0" w:color="auto"/>
            </w:tcBorders>
            <w:shd w:val="clear" w:color="auto" w:fill="auto"/>
            <w:noWrap/>
            <w:vAlign w:val="center"/>
            <w:hideMark/>
          </w:tcPr>
          <w:p w14:paraId="0DFE9088"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20.00</w:t>
            </w:r>
          </w:p>
        </w:tc>
        <w:tc>
          <w:tcPr>
            <w:tcW w:w="2340" w:type="dxa"/>
            <w:tcBorders>
              <w:top w:val="nil"/>
              <w:left w:val="nil"/>
              <w:bottom w:val="single" w:sz="4" w:space="0" w:color="auto"/>
              <w:right w:val="single" w:sz="4" w:space="0" w:color="auto"/>
            </w:tcBorders>
            <w:shd w:val="clear" w:color="auto" w:fill="auto"/>
            <w:noWrap/>
            <w:vAlign w:val="center"/>
            <w:hideMark/>
          </w:tcPr>
          <w:p w14:paraId="79FB5D89"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0.05</w:t>
            </w:r>
          </w:p>
        </w:tc>
        <w:tc>
          <w:tcPr>
            <w:tcW w:w="2700" w:type="dxa"/>
            <w:tcBorders>
              <w:top w:val="nil"/>
              <w:left w:val="nil"/>
              <w:bottom w:val="single" w:sz="4" w:space="0" w:color="auto"/>
              <w:right w:val="single" w:sz="4" w:space="0" w:color="auto"/>
            </w:tcBorders>
            <w:shd w:val="clear" w:color="auto" w:fill="auto"/>
            <w:noWrap/>
            <w:vAlign w:val="center"/>
            <w:hideMark/>
          </w:tcPr>
          <w:p w14:paraId="3B405073" w14:textId="77777777" w:rsidR="00DA45AB" w:rsidRPr="00DA45AB" w:rsidRDefault="00DA45AB" w:rsidP="00DA45AB">
            <w:pPr>
              <w:widowControl w:val="0"/>
              <w:spacing w:after="0" w:line="240" w:lineRule="auto"/>
              <w:ind w:left="0"/>
              <w:jc w:val="center"/>
              <w:rPr>
                <w:rFonts w:eastAsia="Times New Roman" w:cs="Calibri"/>
                <w:color w:val="000000"/>
                <w:sz w:val="18"/>
                <w:szCs w:val="22"/>
                <w:lang w:bidi="ar-SA"/>
              </w:rPr>
            </w:pPr>
            <w:r w:rsidRPr="00DA45AB">
              <w:rPr>
                <w:rFonts w:eastAsia="Times New Roman" w:cs="Calibri"/>
                <w:color w:val="000000"/>
                <w:sz w:val="18"/>
                <w:szCs w:val="22"/>
                <w:lang w:bidi="ar-SA"/>
              </w:rPr>
              <w:t>1.5</w:t>
            </w:r>
          </w:p>
        </w:tc>
      </w:tr>
    </w:tbl>
    <w:p w14:paraId="19F61025" w14:textId="77777777" w:rsidR="0066719D" w:rsidRDefault="0066719D" w:rsidP="00DA45AB">
      <w:pPr>
        <w:ind w:left="0"/>
      </w:pPr>
    </w:p>
    <w:sectPr w:rsidR="0066719D" w:rsidSect="00B54D52">
      <w:footerReference w:type="default" r:id="rId8"/>
      <w:pgSz w:w="12240" w:h="15840"/>
      <w:pgMar w:top="720" w:right="810" w:bottom="99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5B8E" w14:textId="77777777" w:rsidR="00CD1CE4" w:rsidRDefault="00CD1CE4">
      <w:pPr>
        <w:spacing w:after="0" w:line="240" w:lineRule="auto"/>
      </w:pPr>
      <w:r>
        <w:separator/>
      </w:r>
    </w:p>
  </w:endnote>
  <w:endnote w:type="continuationSeparator" w:id="0">
    <w:p w14:paraId="750A60A4" w14:textId="77777777" w:rsidR="00CD1CE4" w:rsidRDefault="00CD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9473" w14:textId="6AEDF226" w:rsidR="00A24FBD" w:rsidRDefault="0097275C">
    <w:pPr>
      <w:pStyle w:val="Footer"/>
      <w:jc w:val="right"/>
    </w:pPr>
    <w:r>
      <w:fldChar w:fldCharType="begin"/>
    </w:r>
    <w:r>
      <w:instrText xml:space="preserve"> PAGE   \* MERGEFORMAT </w:instrText>
    </w:r>
    <w:r>
      <w:fldChar w:fldCharType="separate"/>
    </w:r>
    <w:r w:rsidR="00C60DC3">
      <w:rPr>
        <w:noProof/>
      </w:rPr>
      <w:t>8</w:t>
    </w:r>
    <w:r>
      <w:rPr>
        <w:noProof/>
      </w:rPr>
      <w:fldChar w:fldCharType="end"/>
    </w:r>
  </w:p>
  <w:p w14:paraId="45F0C5AF" w14:textId="77777777" w:rsidR="00A24FBD" w:rsidRDefault="00CD1CE4" w:rsidP="0069561B">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4CAA" w14:textId="77777777" w:rsidR="00CD1CE4" w:rsidRDefault="00CD1CE4">
      <w:pPr>
        <w:spacing w:after="0" w:line="240" w:lineRule="auto"/>
      </w:pPr>
      <w:r>
        <w:separator/>
      </w:r>
    </w:p>
  </w:footnote>
  <w:footnote w:type="continuationSeparator" w:id="0">
    <w:p w14:paraId="502187BD" w14:textId="77777777" w:rsidR="00CD1CE4" w:rsidRDefault="00CD1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25C"/>
    <w:multiLevelType w:val="multilevel"/>
    <w:tmpl w:val="89F6039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31401F4F"/>
    <w:multiLevelType w:val="multilevel"/>
    <w:tmpl w:val="7DF0E0E2"/>
    <w:lvl w:ilvl="0">
      <w:start w:val="1"/>
      <w:numFmt w:val="decimal"/>
      <w:lvlText w:val="%1."/>
      <w:lvlJc w:val="left"/>
      <w:pPr>
        <w:ind w:left="360" w:hanging="360"/>
      </w:pPr>
      <w:rPr>
        <w:rFonts w:hint="default"/>
      </w:rPr>
    </w:lvl>
    <w:lvl w:ilvl="1">
      <w:start w:val="1"/>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530" w:hanging="108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2"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4F1062CC"/>
    <w:multiLevelType w:val="multilevel"/>
    <w:tmpl w:val="EE8069B6"/>
    <w:lvl w:ilvl="0">
      <w:start w:val="10"/>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771140"/>
    <w:multiLevelType w:val="multilevel"/>
    <w:tmpl w:val="DBBAEA02"/>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5FE226A8"/>
    <w:multiLevelType w:val="multilevel"/>
    <w:tmpl w:val="519407C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A95C23"/>
    <w:multiLevelType w:val="multilevel"/>
    <w:tmpl w:val="E9DAD0E8"/>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71EB0409"/>
    <w:multiLevelType w:val="multilevel"/>
    <w:tmpl w:val="F6363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8"/>
  </w:num>
  <w:num w:numId="2">
    <w:abstractNumId w:val="0"/>
  </w:num>
  <w:num w:numId="3">
    <w:abstractNumId w:val="9"/>
  </w:num>
  <w:num w:numId="4">
    <w:abstractNumId w:val="5"/>
  </w:num>
  <w:num w:numId="5">
    <w:abstractNumId w:val="6"/>
  </w:num>
  <w:num w:numId="6">
    <w:abstractNumId w:val="7"/>
  </w:num>
  <w:num w:numId="7">
    <w:abstractNumId w:val="10"/>
  </w:num>
  <w:num w:numId="8">
    <w:abstractNumId w:val="4"/>
  </w:num>
  <w:num w:numId="9">
    <w:abstractNumId w:val="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1"/>
    <w:rsid w:val="00054097"/>
    <w:rsid w:val="00155373"/>
    <w:rsid w:val="00274636"/>
    <w:rsid w:val="002D1651"/>
    <w:rsid w:val="004470E9"/>
    <w:rsid w:val="00483BE2"/>
    <w:rsid w:val="00494285"/>
    <w:rsid w:val="004C64E2"/>
    <w:rsid w:val="005A48BC"/>
    <w:rsid w:val="005A5CE7"/>
    <w:rsid w:val="0066719D"/>
    <w:rsid w:val="00753C3B"/>
    <w:rsid w:val="00823E2E"/>
    <w:rsid w:val="008A4B07"/>
    <w:rsid w:val="00925BDF"/>
    <w:rsid w:val="0097275C"/>
    <w:rsid w:val="00982C61"/>
    <w:rsid w:val="009909C4"/>
    <w:rsid w:val="00A1023E"/>
    <w:rsid w:val="00A56F6D"/>
    <w:rsid w:val="00A603C6"/>
    <w:rsid w:val="00AE64B8"/>
    <w:rsid w:val="00B5249B"/>
    <w:rsid w:val="00B746D9"/>
    <w:rsid w:val="00B776FD"/>
    <w:rsid w:val="00C60DC3"/>
    <w:rsid w:val="00CD1CE4"/>
    <w:rsid w:val="00D12913"/>
    <w:rsid w:val="00DA45AB"/>
    <w:rsid w:val="00E0378C"/>
    <w:rsid w:val="00E263B9"/>
    <w:rsid w:val="00E75D85"/>
    <w:rsid w:val="00EA092C"/>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DBB"/>
  <w15:chartTrackingRefBased/>
  <w15:docId w15:val="{4B44B3FA-BD03-4C01-9083-F8E6A3A3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AB"/>
    <w:pPr>
      <w:spacing w:line="288" w:lineRule="auto"/>
      <w:ind w:left="2160"/>
    </w:pPr>
    <w:rPr>
      <w:rFonts w:ascii="Calibri" w:eastAsia="Calibri" w:hAnsi="Calibri" w:cs="Times New Roman"/>
      <w:color w:val="5A5A5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AB"/>
    <w:pPr>
      <w:ind w:left="720"/>
      <w:contextualSpacing/>
    </w:pPr>
  </w:style>
  <w:style w:type="paragraph" w:styleId="Footer">
    <w:name w:val="footer"/>
    <w:basedOn w:val="Normal"/>
    <w:link w:val="FooterChar"/>
    <w:uiPriority w:val="99"/>
    <w:unhideWhenUsed/>
    <w:rsid w:val="00DA45A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45AB"/>
    <w:rPr>
      <w:rFonts w:ascii="Calibri" w:eastAsia="Calibri" w:hAnsi="Calibri" w:cs="Times New Roman"/>
      <w:color w:val="5A5A5A"/>
      <w:sz w:val="20"/>
      <w:szCs w:val="20"/>
      <w:lang w:val="x-none" w:eastAsia="x-none" w:bidi="en-US"/>
    </w:rPr>
  </w:style>
  <w:style w:type="paragraph" w:customStyle="1" w:styleId="Default">
    <w:name w:val="Default"/>
    <w:rsid w:val="00DA45AB"/>
    <w:pPr>
      <w:autoSpaceDE w:val="0"/>
      <w:autoSpaceDN w:val="0"/>
      <w:adjustRightInd w:val="0"/>
      <w:spacing w:after="0" w:line="240" w:lineRule="auto"/>
    </w:pPr>
    <w:rPr>
      <w:rFonts w:ascii="Sylfaen" w:eastAsia="Calibri" w:hAnsi="Sylfaen" w:cs="Sylfaen"/>
      <w:color w:val="000000"/>
      <w:sz w:val="24"/>
      <w:szCs w:val="24"/>
    </w:rPr>
  </w:style>
  <w:style w:type="paragraph" w:styleId="BodyText">
    <w:name w:val="Body Text"/>
    <w:basedOn w:val="Normal"/>
    <w:link w:val="BodyTextChar"/>
    <w:uiPriority w:val="1"/>
    <w:qFormat/>
    <w:rsid w:val="00DA45AB"/>
    <w:pPr>
      <w:widowControl w:val="0"/>
      <w:spacing w:after="0" w:line="240" w:lineRule="auto"/>
      <w:ind w:left="111"/>
    </w:pPr>
    <w:rPr>
      <w:rFonts w:ascii="Sylfaen" w:eastAsia="Sylfaen" w:hAnsi="Sylfaen" w:cstheme="minorBidi"/>
      <w:color w:val="auto"/>
      <w:sz w:val="22"/>
      <w:szCs w:val="22"/>
      <w:lang w:bidi="ar-SA"/>
    </w:rPr>
  </w:style>
  <w:style w:type="character" w:customStyle="1" w:styleId="BodyTextChar">
    <w:name w:val="Body Text Char"/>
    <w:basedOn w:val="DefaultParagraphFont"/>
    <w:link w:val="BodyText"/>
    <w:uiPriority w:val="1"/>
    <w:rsid w:val="00DA45AB"/>
    <w:rPr>
      <w:rFonts w:ascii="Sylfaen" w:eastAsia="Sylfaen" w:hAnsi="Sylfaen"/>
    </w:rPr>
  </w:style>
  <w:style w:type="character" w:styleId="CommentReference">
    <w:name w:val="annotation reference"/>
    <w:basedOn w:val="DefaultParagraphFont"/>
    <w:uiPriority w:val="99"/>
    <w:semiHidden/>
    <w:unhideWhenUsed/>
    <w:rsid w:val="00DA45AB"/>
    <w:rPr>
      <w:sz w:val="16"/>
      <w:szCs w:val="16"/>
    </w:rPr>
  </w:style>
  <w:style w:type="paragraph" w:styleId="CommentText">
    <w:name w:val="annotation text"/>
    <w:basedOn w:val="Normal"/>
    <w:link w:val="CommentTextChar"/>
    <w:uiPriority w:val="99"/>
    <w:semiHidden/>
    <w:unhideWhenUsed/>
    <w:rsid w:val="00DA45AB"/>
    <w:pPr>
      <w:widowControl w:val="0"/>
      <w:spacing w:after="0" w:line="240" w:lineRule="auto"/>
      <w:ind w:left="0"/>
    </w:pPr>
    <w:rPr>
      <w:rFonts w:asciiTheme="minorHAnsi" w:eastAsiaTheme="minorHAnsi" w:hAnsiTheme="minorHAnsi" w:cstheme="minorBidi"/>
      <w:color w:val="auto"/>
      <w:lang w:bidi="ar-SA"/>
    </w:rPr>
  </w:style>
  <w:style w:type="character" w:customStyle="1" w:styleId="CommentTextChar">
    <w:name w:val="Comment Text Char"/>
    <w:basedOn w:val="DefaultParagraphFont"/>
    <w:link w:val="CommentText"/>
    <w:uiPriority w:val="99"/>
    <w:semiHidden/>
    <w:rsid w:val="00DA45AB"/>
    <w:rPr>
      <w:sz w:val="20"/>
      <w:szCs w:val="20"/>
    </w:rPr>
  </w:style>
  <w:style w:type="paragraph" w:styleId="BalloonText">
    <w:name w:val="Balloon Text"/>
    <w:basedOn w:val="Normal"/>
    <w:link w:val="BalloonTextChar"/>
    <w:uiPriority w:val="99"/>
    <w:semiHidden/>
    <w:unhideWhenUsed/>
    <w:rsid w:val="00DA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AB"/>
    <w:rPr>
      <w:rFonts w:ascii="Segoe UI" w:eastAsia="Calibri" w:hAnsi="Segoe UI" w:cs="Segoe UI"/>
      <w:color w:val="5A5A5A"/>
      <w:sz w:val="18"/>
      <w:szCs w:val="18"/>
      <w:lang w:bidi="en-US"/>
    </w:rPr>
  </w:style>
  <w:style w:type="paragraph" w:styleId="CommentSubject">
    <w:name w:val="annotation subject"/>
    <w:basedOn w:val="CommentText"/>
    <w:next w:val="CommentText"/>
    <w:link w:val="CommentSubjectChar"/>
    <w:uiPriority w:val="99"/>
    <w:semiHidden/>
    <w:unhideWhenUsed/>
    <w:rsid w:val="00D12913"/>
    <w:pPr>
      <w:widowControl/>
      <w:spacing w:after="160"/>
      <w:ind w:left="2160"/>
    </w:pPr>
    <w:rPr>
      <w:rFonts w:ascii="Calibri" w:eastAsia="Calibri" w:hAnsi="Calibri" w:cs="Times New Roman"/>
      <w:b/>
      <w:bCs/>
      <w:color w:val="5A5A5A"/>
      <w:lang w:bidi="en-US"/>
    </w:rPr>
  </w:style>
  <w:style w:type="character" w:customStyle="1" w:styleId="CommentSubjectChar">
    <w:name w:val="Comment Subject Char"/>
    <w:basedOn w:val="CommentTextChar"/>
    <w:link w:val="CommentSubject"/>
    <w:uiPriority w:val="99"/>
    <w:semiHidden/>
    <w:rsid w:val="00D12913"/>
    <w:rPr>
      <w:rFonts w:ascii="Calibri" w:eastAsia="Calibri" w:hAnsi="Calibri" w:cs="Times New Roman"/>
      <w:b/>
      <w:bCs/>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A75E-1B05-4073-8920-8D617E24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dc:description/>
  <cp:lastModifiedBy>Salome Melashvili</cp:lastModifiedBy>
  <cp:revision>20</cp:revision>
  <cp:lastPrinted>2019-11-22T14:13:00Z</cp:lastPrinted>
  <dcterms:created xsi:type="dcterms:W3CDTF">2019-11-11T12:29:00Z</dcterms:created>
  <dcterms:modified xsi:type="dcterms:W3CDTF">2020-01-16T12:32:00Z</dcterms:modified>
</cp:coreProperties>
</file>