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5DAA6" w14:textId="6F158930" w:rsidR="00677ADB" w:rsidRPr="00DA0588" w:rsidRDefault="00F809CD" w:rsidP="00677ADB">
      <w:pPr>
        <w:spacing w:after="0" w:line="240" w:lineRule="auto"/>
        <w:ind w:left="90"/>
        <w:jc w:val="center"/>
        <w:rPr>
          <w:rFonts w:ascii="Sylfaen" w:hAnsi="Sylfaen" w:cs="Sylfaen"/>
          <w:b/>
          <w:bCs/>
          <w:color w:val="000000"/>
          <w:sz w:val="20"/>
          <w:szCs w:val="20"/>
          <w:lang w:val="ka-GE"/>
        </w:rPr>
      </w:pPr>
      <w:r>
        <w:rPr>
          <w:rFonts w:ascii="Sylfaen" w:hAnsi="Sylfaen" w:cs="Sylfaen"/>
          <w:b/>
          <w:bCs/>
          <w:color w:val="000000"/>
          <w:sz w:val="20"/>
          <w:szCs w:val="20"/>
          <w:lang w:val="ka-GE"/>
        </w:rPr>
        <w:t xml:space="preserve">ხელშეკრულება № </w:t>
      </w:r>
      <w:permStart w:id="110058118" w:edGrp="everyone"/>
      <w:r>
        <w:rPr>
          <w:rFonts w:ascii="Sylfaen" w:hAnsi="Sylfaen" w:cs="Sylfaen"/>
          <w:b/>
          <w:bCs/>
          <w:color w:val="000000"/>
          <w:sz w:val="20"/>
          <w:szCs w:val="20"/>
          <w:lang w:val="ka-GE"/>
        </w:rPr>
        <w:t>---</w:t>
      </w:r>
    </w:p>
    <w:permEnd w:id="110058118"/>
    <w:p w14:paraId="0B521163" w14:textId="77777777" w:rsidR="00677ADB" w:rsidRPr="00DA0588" w:rsidRDefault="00677ADB" w:rsidP="00677ADB">
      <w:pPr>
        <w:spacing w:after="0" w:line="240" w:lineRule="auto"/>
        <w:ind w:left="90"/>
        <w:jc w:val="center"/>
        <w:rPr>
          <w:rFonts w:ascii="Sylfaen" w:hAnsi="Sylfaen" w:cs="Sylfaen"/>
          <w:b/>
          <w:bCs/>
          <w:color w:val="000000"/>
          <w:sz w:val="20"/>
          <w:szCs w:val="20"/>
          <w:lang w:val="ka-GE"/>
        </w:rPr>
      </w:pPr>
      <w:r w:rsidRPr="00DA0588">
        <w:rPr>
          <w:rFonts w:ascii="Sylfaen" w:hAnsi="Sylfaen" w:cs="Sylfaen"/>
          <w:b/>
          <w:bCs/>
          <w:color w:val="000000"/>
          <w:sz w:val="20"/>
          <w:szCs w:val="20"/>
          <w:lang w:val="ka-GE"/>
        </w:rPr>
        <w:t>სახელმწიფო შესყიდვის შესახებ</w:t>
      </w:r>
    </w:p>
    <w:p w14:paraId="6671B8D6" w14:textId="7476170E" w:rsidR="00677ADB" w:rsidRPr="00DA0588" w:rsidRDefault="00677ADB" w:rsidP="00677ADB">
      <w:pPr>
        <w:spacing w:after="0" w:line="240" w:lineRule="auto"/>
        <w:ind w:left="90"/>
        <w:jc w:val="center"/>
        <w:rPr>
          <w:rStyle w:val="Strong"/>
          <w:rFonts w:ascii="Sylfaen" w:hAnsi="Sylfaen"/>
          <w:b w:val="0"/>
          <w:color w:val="000000"/>
          <w:sz w:val="20"/>
          <w:szCs w:val="20"/>
          <w:lang w:val="ka-GE"/>
        </w:rPr>
      </w:pPr>
      <w:r w:rsidRPr="00DA0588">
        <w:rPr>
          <w:rFonts w:ascii="Sylfaen" w:hAnsi="Sylfaen" w:cs="Sylfaen"/>
          <w:b/>
          <w:bCs/>
          <w:color w:val="000000"/>
          <w:sz w:val="20"/>
          <w:szCs w:val="20"/>
          <w:lang w:val="ka-GE"/>
        </w:rPr>
        <w:t xml:space="preserve">(კონსოლიდირებული ტენდერი № </w:t>
      </w:r>
      <w:r w:rsidRPr="00DA0588">
        <w:rPr>
          <w:rStyle w:val="Strong"/>
          <w:rFonts w:ascii="Sylfaen" w:hAnsi="Sylfaen"/>
          <w:color w:val="222222"/>
          <w:sz w:val="20"/>
          <w:szCs w:val="20"/>
          <w:shd w:val="clear" w:color="auto" w:fill="FFFFFF"/>
        </w:rPr>
        <w:t>CON</w:t>
      </w:r>
      <w:r w:rsidR="00DA0588" w:rsidRPr="00DA0588">
        <w:rPr>
          <w:rStyle w:val="Strong"/>
          <w:rFonts w:ascii="Sylfaen" w:hAnsi="Sylfaen"/>
          <w:color w:val="222222"/>
          <w:sz w:val="20"/>
          <w:szCs w:val="20"/>
          <w:shd w:val="clear" w:color="auto" w:fill="FFFFFF"/>
        </w:rPr>
        <w:t>190000598</w:t>
      </w:r>
      <w:r w:rsidRPr="00DA0588">
        <w:rPr>
          <w:rStyle w:val="Strong"/>
          <w:rFonts w:ascii="Sylfaen" w:hAnsi="Sylfaen"/>
          <w:color w:val="000000"/>
          <w:sz w:val="20"/>
          <w:szCs w:val="20"/>
          <w:lang w:val="ka-GE"/>
        </w:rPr>
        <w:t>)</w:t>
      </w:r>
    </w:p>
    <w:p w14:paraId="33CCDA96" w14:textId="77777777" w:rsidR="00677ADB" w:rsidRPr="00DA0588" w:rsidRDefault="00677ADB" w:rsidP="00677ADB">
      <w:pPr>
        <w:spacing w:after="0" w:line="240" w:lineRule="auto"/>
        <w:ind w:left="90"/>
        <w:jc w:val="center"/>
        <w:rPr>
          <w:rStyle w:val="Strong"/>
          <w:rFonts w:ascii="Sylfaen" w:hAnsi="Sylfaen"/>
          <w:b w:val="0"/>
          <w:color w:val="000000"/>
          <w:sz w:val="20"/>
          <w:szCs w:val="20"/>
          <w:lang w:val="ka-GE"/>
        </w:rPr>
      </w:pPr>
    </w:p>
    <w:p w14:paraId="54EA7519" w14:textId="77777777" w:rsidR="00677ADB" w:rsidRPr="00DA0588" w:rsidRDefault="00677ADB" w:rsidP="00677ADB">
      <w:pPr>
        <w:tabs>
          <w:tab w:val="left" w:pos="6379"/>
        </w:tabs>
        <w:spacing w:line="240" w:lineRule="auto"/>
        <w:ind w:left="90"/>
        <w:rPr>
          <w:rFonts w:ascii="Sylfaen" w:hAnsi="Sylfaen" w:cs="Sylfaen"/>
          <w:b/>
          <w:color w:val="000000"/>
          <w:sz w:val="20"/>
          <w:szCs w:val="20"/>
          <w:lang w:val="ka-GE"/>
        </w:rPr>
      </w:pPr>
      <w:r w:rsidRPr="00DA0588">
        <w:rPr>
          <w:rFonts w:ascii="Sylfaen" w:hAnsi="Sylfaen" w:cs="Sylfaen"/>
          <w:b/>
          <w:color w:val="000000"/>
          <w:sz w:val="20"/>
          <w:szCs w:val="20"/>
          <w:lang w:val="ka-GE"/>
        </w:rPr>
        <w:t xml:space="preserve">ქ. თბილისი                                  </w:t>
      </w:r>
      <w:r w:rsidRPr="00DA0588">
        <w:rPr>
          <w:rFonts w:ascii="Sylfaen" w:hAnsi="Sylfaen" w:cs="Sylfaen"/>
          <w:b/>
          <w:color w:val="000000"/>
          <w:sz w:val="20"/>
          <w:szCs w:val="20"/>
        </w:rPr>
        <w:t xml:space="preserve">                          </w:t>
      </w:r>
      <w:r w:rsidRPr="00DA0588">
        <w:rPr>
          <w:rFonts w:ascii="Sylfaen" w:hAnsi="Sylfaen" w:cs="Sylfaen"/>
          <w:b/>
          <w:color w:val="000000"/>
          <w:sz w:val="20"/>
          <w:szCs w:val="20"/>
          <w:lang w:val="ka-GE"/>
        </w:rPr>
        <w:t xml:space="preserve">                                </w:t>
      </w:r>
      <w:permStart w:id="666765609" w:edGrp="everyone"/>
      <w:r w:rsidRPr="00DA0588">
        <w:rPr>
          <w:rFonts w:ascii="Sylfaen" w:hAnsi="Sylfaen" w:cs="Sylfaen"/>
          <w:b/>
          <w:color w:val="000000"/>
          <w:sz w:val="20"/>
          <w:szCs w:val="20"/>
          <w:lang w:val="ka-GE"/>
        </w:rPr>
        <w:t xml:space="preserve">„---“ „---------------“ </w:t>
      </w:r>
      <w:permEnd w:id="666765609"/>
      <w:r w:rsidRPr="00DA0588">
        <w:rPr>
          <w:rFonts w:ascii="Sylfaen" w:hAnsi="Sylfaen" w:cs="Sylfaen"/>
          <w:b/>
          <w:color w:val="000000"/>
          <w:sz w:val="20"/>
          <w:szCs w:val="20"/>
          <w:lang w:val="ka-GE"/>
        </w:rPr>
        <w:t>20</w:t>
      </w:r>
      <w:permStart w:id="1235765424" w:edGrp="everyone"/>
      <w:r w:rsidRPr="00DA0588">
        <w:rPr>
          <w:rFonts w:ascii="Sylfaen" w:hAnsi="Sylfaen" w:cs="Sylfaen"/>
          <w:b/>
          <w:color w:val="000000"/>
          <w:sz w:val="20"/>
          <w:szCs w:val="20"/>
          <w:lang w:val="ka-GE"/>
        </w:rPr>
        <w:t>--</w:t>
      </w:r>
      <w:permEnd w:id="1235765424"/>
      <w:r w:rsidRPr="00DA0588">
        <w:rPr>
          <w:rFonts w:ascii="Sylfaen" w:hAnsi="Sylfaen" w:cs="Sylfaen"/>
          <w:b/>
          <w:color w:val="000000"/>
          <w:sz w:val="20"/>
          <w:szCs w:val="20"/>
          <w:lang w:val="ka-GE"/>
        </w:rPr>
        <w:t xml:space="preserve"> წელი</w:t>
      </w:r>
    </w:p>
    <w:p w14:paraId="419B1A4C" w14:textId="77777777" w:rsidR="00677ADB" w:rsidRPr="00DA0588" w:rsidRDefault="00677ADB" w:rsidP="00677ADB">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 w:firstLine="0"/>
        <w:rPr>
          <w:rFonts w:eastAsia="Times New Roman"/>
          <w:iCs/>
          <w:color w:val="000000"/>
          <w:sz w:val="20"/>
          <w:szCs w:val="20"/>
          <w:lang w:val="en-US"/>
        </w:rPr>
      </w:pPr>
    </w:p>
    <w:tbl>
      <w:tblPr>
        <w:tblW w:w="0" w:type="auto"/>
        <w:tblInd w:w="-4" w:type="dxa"/>
        <w:tblLayout w:type="fixed"/>
        <w:tblLook w:val="0000" w:firstRow="0" w:lastRow="0" w:firstColumn="0" w:lastColumn="0" w:noHBand="0" w:noVBand="0"/>
      </w:tblPr>
      <w:tblGrid>
        <w:gridCol w:w="3433"/>
        <w:gridCol w:w="5756"/>
      </w:tblGrid>
      <w:tr w:rsidR="00F809CD" w14:paraId="4BD3CA6A" w14:textId="77777777" w:rsidTr="00F809CD">
        <w:trPr>
          <w:trHeight w:val="367"/>
        </w:trPr>
        <w:tc>
          <w:tcPr>
            <w:tcW w:w="3433" w:type="dxa"/>
            <w:tcBorders>
              <w:top w:val="single" w:sz="3" w:space="0" w:color="000000"/>
              <w:left w:val="single" w:sz="3" w:space="0" w:color="000000"/>
              <w:bottom w:val="single" w:sz="3" w:space="0" w:color="000000"/>
              <w:right w:val="single" w:sz="3" w:space="0" w:color="000000"/>
            </w:tcBorders>
            <w:shd w:val="clear" w:color="000000" w:fill="FFFFFF"/>
          </w:tcPr>
          <w:p w14:paraId="2B386F19" w14:textId="77777777" w:rsidR="00F809CD" w:rsidRDefault="00F809CD">
            <w:pPr>
              <w:autoSpaceDE w:val="0"/>
              <w:autoSpaceDN w:val="0"/>
              <w:adjustRightInd w:val="0"/>
              <w:spacing w:line="240" w:lineRule="auto"/>
              <w:jc w:val="both"/>
              <w:rPr>
                <w:rFonts w:eastAsiaTheme="minorHAnsi" w:cs="Calibri"/>
                <w:lang w:val="en"/>
              </w:rPr>
            </w:pPr>
            <w:permStart w:id="2091587831" w:edGrp="everyone" w:colFirst="1" w:colLast="1"/>
            <w:r>
              <w:rPr>
                <w:rFonts w:ascii="Sylfaen" w:eastAsiaTheme="minorHAnsi" w:hAnsi="Sylfaen" w:cs="Sylfaen"/>
                <w:b/>
                <w:bCs/>
                <w:sz w:val="20"/>
                <w:szCs w:val="20"/>
                <w:lang w:val="ka-GE"/>
              </w:rPr>
              <w:t>შემსყიდველი</w:t>
            </w:r>
            <w:r>
              <w:rPr>
                <w:rFonts w:ascii="AcadNusx" w:eastAsiaTheme="minorHAnsi" w:hAnsi="AcadNusx" w:cs="AcadNusx"/>
                <w:b/>
                <w:bCs/>
                <w:sz w:val="20"/>
                <w:szCs w:val="20"/>
              </w:rPr>
              <w:t>:</w:t>
            </w:r>
          </w:p>
        </w:tc>
        <w:tc>
          <w:tcPr>
            <w:tcW w:w="5756" w:type="dxa"/>
            <w:tcBorders>
              <w:top w:val="single" w:sz="3" w:space="0" w:color="000000"/>
              <w:left w:val="single" w:sz="3" w:space="0" w:color="000000"/>
              <w:bottom w:val="single" w:sz="3" w:space="0" w:color="000000"/>
              <w:right w:val="single" w:sz="3" w:space="0" w:color="000000"/>
            </w:tcBorders>
            <w:shd w:val="clear" w:color="000000" w:fill="FFFFFF"/>
          </w:tcPr>
          <w:p w14:paraId="2F0AC928" w14:textId="283CF61E" w:rsidR="00F809CD" w:rsidRDefault="00F809CD">
            <w:pPr>
              <w:autoSpaceDE w:val="0"/>
              <w:autoSpaceDN w:val="0"/>
              <w:adjustRightInd w:val="0"/>
              <w:spacing w:line="240" w:lineRule="auto"/>
              <w:jc w:val="both"/>
              <w:rPr>
                <w:rFonts w:eastAsiaTheme="minorHAnsi" w:cs="Calibri"/>
                <w:lang w:val="en"/>
              </w:rPr>
            </w:pPr>
            <w:r>
              <w:rPr>
                <w:rFonts w:eastAsiaTheme="minorHAnsi" w:cs="Calibri"/>
                <w:lang w:val="en"/>
              </w:rPr>
              <w:t>------------------------</w:t>
            </w:r>
          </w:p>
        </w:tc>
      </w:tr>
      <w:tr w:rsidR="00F809CD" w14:paraId="7D248327" w14:textId="77777777" w:rsidTr="00F809CD">
        <w:trPr>
          <w:trHeight w:val="1"/>
        </w:trPr>
        <w:tc>
          <w:tcPr>
            <w:tcW w:w="3433" w:type="dxa"/>
            <w:tcBorders>
              <w:top w:val="single" w:sz="3" w:space="0" w:color="000000"/>
              <w:left w:val="single" w:sz="3" w:space="0" w:color="000000"/>
              <w:bottom w:val="single" w:sz="3" w:space="0" w:color="000000"/>
              <w:right w:val="single" w:sz="3" w:space="0" w:color="000000"/>
            </w:tcBorders>
            <w:shd w:val="clear" w:color="000000" w:fill="FFFFFF"/>
          </w:tcPr>
          <w:p w14:paraId="170917E8" w14:textId="77777777" w:rsidR="00F809CD" w:rsidRDefault="00F809CD">
            <w:pPr>
              <w:autoSpaceDE w:val="0"/>
              <w:autoSpaceDN w:val="0"/>
              <w:adjustRightInd w:val="0"/>
              <w:spacing w:line="240" w:lineRule="auto"/>
              <w:jc w:val="both"/>
              <w:rPr>
                <w:rFonts w:eastAsiaTheme="minorHAnsi" w:cs="Calibri"/>
                <w:lang w:val="en"/>
              </w:rPr>
            </w:pPr>
            <w:permStart w:id="1040805573" w:edGrp="everyone" w:colFirst="1" w:colLast="1"/>
            <w:permEnd w:id="2091587831"/>
            <w:r>
              <w:rPr>
                <w:rFonts w:ascii="Sylfaen" w:eastAsiaTheme="minorHAnsi" w:hAnsi="Sylfaen" w:cs="Sylfaen"/>
                <w:sz w:val="20"/>
                <w:szCs w:val="20"/>
                <w:lang w:val="ka-GE"/>
              </w:rPr>
              <w:t>საიდენტიფიკაციო კოდი</w:t>
            </w:r>
          </w:p>
        </w:tc>
        <w:tc>
          <w:tcPr>
            <w:tcW w:w="5756" w:type="dxa"/>
            <w:tcBorders>
              <w:top w:val="single" w:sz="3" w:space="0" w:color="000000"/>
              <w:left w:val="single" w:sz="3" w:space="0" w:color="000000"/>
              <w:bottom w:val="single" w:sz="3" w:space="0" w:color="000000"/>
              <w:right w:val="single" w:sz="3" w:space="0" w:color="000000"/>
            </w:tcBorders>
            <w:shd w:val="clear" w:color="000000" w:fill="FFFFFF"/>
          </w:tcPr>
          <w:p w14:paraId="52E6D920" w14:textId="235D8B6E" w:rsidR="00F809CD" w:rsidRDefault="00F809CD">
            <w:pPr>
              <w:autoSpaceDE w:val="0"/>
              <w:autoSpaceDN w:val="0"/>
              <w:adjustRightInd w:val="0"/>
              <w:spacing w:line="240" w:lineRule="auto"/>
              <w:jc w:val="both"/>
              <w:rPr>
                <w:rFonts w:eastAsiaTheme="minorHAnsi" w:cs="Calibri"/>
                <w:lang w:val="en"/>
              </w:rPr>
            </w:pPr>
            <w:r>
              <w:rPr>
                <w:rFonts w:eastAsiaTheme="minorHAnsi" w:cs="Calibri"/>
                <w:lang w:val="en"/>
              </w:rPr>
              <w:t>------------------------</w:t>
            </w:r>
          </w:p>
        </w:tc>
      </w:tr>
      <w:tr w:rsidR="00F809CD" w14:paraId="4A3FAF43" w14:textId="77777777" w:rsidTr="00F809CD">
        <w:trPr>
          <w:trHeight w:val="1"/>
        </w:trPr>
        <w:tc>
          <w:tcPr>
            <w:tcW w:w="3433" w:type="dxa"/>
            <w:tcBorders>
              <w:top w:val="single" w:sz="3" w:space="0" w:color="000000"/>
              <w:left w:val="single" w:sz="3" w:space="0" w:color="000000"/>
              <w:bottom w:val="single" w:sz="3" w:space="0" w:color="000000"/>
              <w:right w:val="single" w:sz="3" w:space="0" w:color="000000"/>
            </w:tcBorders>
            <w:shd w:val="clear" w:color="000000" w:fill="FFFFFF"/>
          </w:tcPr>
          <w:p w14:paraId="7CC869E6" w14:textId="24386268" w:rsidR="00F809CD" w:rsidRDefault="00F809CD">
            <w:pPr>
              <w:autoSpaceDE w:val="0"/>
              <w:autoSpaceDN w:val="0"/>
              <w:adjustRightInd w:val="0"/>
              <w:spacing w:line="240" w:lineRule="auto"/>
              <w:jc w:val="both"/>
              <w:rPr>
                <w:rFonts w:eastAsiaTheme="minorHAnsi" w:cs="Calibri"/>
                <w:lang w:val="en"/>
              </w:rPr>
            </w:pPr>
            <w:permStart w:id="135210853" w:edGrp="everyone" w:colFirst="1" w:colLast="1"/>
            <w:permEnd w:id="1040805573"/>
            <w:r>
              <w:rPr>
                <w:rFonts w:ascii="Sylfaen" w:eastAsiaTheme="minorHAnsi" w:hAnsi="Sylfaen" w:cs="Sylfaen"/>
                <w:sz w:val="20"/>
                <w:szCs w:val="20"/>
                <w:lang w:val="ka-GE"/>
              </w:rPr>
              <w:t>იურიდიული მისამართი</w:t>
            </w:r>
          </w:p>
        </w:tc>
        <w:tc>
          <w:tcPr>
            <w:tcW w:w="5756" w:type="dxa"/>
            <w:tcBorders>
              <w:top w:val="single" w:sz="3" w:space="0" w:color="000000"/>
              <w:left w:val="single" w:sz="3" w:space="0" w:color="000000"/>
              <w:bottom w:val="single" w:sz="3" w:space="0" w:color="000000"/>
              <w:right w:val="single" w:sz="3" w:space="0" w:color="000000"/>
            </w:tcBorders>
            <w:shd w:val="clear" w:color="000000" w:fill="FFFFFF"/>
          </w:tcPr>
          <w:p w14:paraId="2F938AC7" w14:textId="53276BD5" w:rsidR="00F809CD" w:rsidRDefault="00F809CD">
            <w:pPr>
              <w:autoSpaceDE w:val="0"/>
              <w:autoSpaceDN w:val="0"/>
              <w:adjustRightInd w:val="0"/>
              <w:spacing w:line="240" w:lineRule="auto"/>
              <w:jc w:val="both"/>
              <w:rPr>
                <w:rFonts w:eastAsiaTheme="minorHAnsi" w:cs="Calibri"/>
                <w:lang w:val="en"/>
              </w:rPr>
            </w:pPr>
            <w:r>
              <w:rPr>
                <w:rFonts w:eastAsiaTheme="minorHAnsi" w:cs="Calibri"/>
                <w:lang w:val="en"/>
              </w:rPr>
              <w:t>------------------------</w:t>
            </w:r>
          </w:p>
        </w:tc>
      </w:tr>
      <w:tr w:rsidR="00F809CD" w14:paraId="51ABBEB9" w14:textId="77777777" w:rsidTr="00F809CD">
        <w:trPr>
          <w:trHeight w:val="1"/>
        </w:trPr>
        <w:tc>
          <w:tcPr>
            <w:tcW w:w="3433" w:type="dxa"/>
            <w:tcBorders>
              <w:top w:val="single" w:sz="3" w:space="0" w:color="000000"/>
              <w:left w:val="single" w:sz="3" w:space="0" w:color="000000"/>
              <w:bottom w:val="single" w:sz="3" w:space="0" w:color="000000"/>
              <w:right w:val="single" w:sz="3" w:space="0" w:color="000000"/>
            </w:tcBorders>
            <w:shd w:val="clear" w:color="000000" w:fill="FFFFFF"/>
          </w:tcPr>
          <w:p w14:paraId="0833754F" w14:textId="77777777" w:rsidR="00F809CD" w:rsidRDefault="00F809CD">
            <w:pPr>
              <w:autoSpaceDE w:val="0"/>
              <w:autoSpaceDN w:val="0"/>
              <w:adjustRightInd w:val="0"/>
              <w:spacing w:line="240" w:lineRule="auto"/>
              <w:jc w:val="both"/>
              <w:rPr>
                <w:rFonts w:eastAsiaTheme="minorHAnsi" w:cs="Calibri"/>
                <w:lang w:val="en"/>
              </w:rPr>
            </w:pPr>
            <w:permStart w:id="1972722973" w:edGrp="everyone" w:colFirst="1" w:colLast="1"/>
            <w:permEnd w:id="135210853"/>
            <w:r>
              <w:rPr>
                <w:rFonts w:ascii="Sylfaen" w:eastAsiaTheme="minorHAnsi" w:hAnsi="Sylfaen" w:cs="Sylfaen"/>
                <w:sz w:val="20"/>
                <w:szCs w:val="20"/>
                <w:lang w:val="ka-GE"/>
              </w:rPr>
              <w:t>ფაქტობრივი მისამართი</w:t>
            </w:r>
          </w:p>
        </w:tc>
        <w:tc>
          <w:tcPr>
            <w:tcW w:w="5756" w:type="dxa"/>
            <w:tcBorders>
              <w:top w:val="single" w:sz="3" w:space="0" w:color="000000"/>
              <w:left w:val="single" w:sz="3" w:space="0" w:color="000000"/>
              <w:bottom w:val="single" w:sz="3" w:space="0" w:color="000000"/>
              <w:right w:val="single" w:sz="3" w:space="0" w:color="000000"/>
            </w:tcBorders>
            <w:shd w:val="clear" w:color="000000" w:fill="FFFFFF"/>
          </w:tcPr>
          <w:p w14:paraId="3928149E" w14:textId="2A60ACFC" w:rsidR="00F809CD" w:rsidRDefault="00F809CD">
            <w:pPr>
              <w:autoSpaceDE w:val="0"/>
              <w:autoSpaceDN w:val="0"/>
              <w:adjustRightInd w:val="0"/>
              <w:spacing w:line="240" w:lineRule="auto"/>
              <w:jc w:val="both"/>
              <w:rPr>
                <w:rFonts w:eastAsiaTheme="minorHAnsi" w:cs="Calibri"/>
                <w:lang w:val="en"/>
              </w:rPr>
            </w:pPr>
            <w:r>
              <w:rPr>
                <w:rFonts w:eastAsiaTheme="minorHAnsi" w:cs="Calibri"/>
                <w:lang w:val="en"/>
              </w:rPr>
              <w:t>------------------------</w:t>
            </w:r>
          </w:p>
        </w:tc>
      </w:tr>
      <w:tr w:rsidR="00F809CD" w14:paraId="5DCE89EE" w14:textId="77777777" w:rsidTr="00F809CD">
        <w:trPr>
          <w:trHeight w:val="1"/>
        </w:trPr>
        <w:tc>
          <w:tcPr>
            <w:tcW w:w="3433" w:type="dxa"/>
            <w:tcBorders>
              <w:top w:val="single" w:sz="3" w:space="0" w:color="000000"/>
              <w:left w:val="single" w:sz="3" w:space="0" w:color="000000"/>
              <w:bottom w:val="single" w:sz="3" w:space="0" w:color="000000"/>
              <w:right w:val="single" w:sz="3" w:space="0" w:color="000000"/>
            </w:tcBorders>
            <w:shd w:val="clear" w:color="000000" w:fill="FFFFFF"/>
          </w:tcPr>
          <w:p w14:paraId="44C0AA6E" w14:textId="77777777" w:rsidR="00F809CD" w:rsidRDefault="00F809CD">
            <w:pPr>
              <w:autoSpaceDE w:val="0"/>
              <w:autoSpaceDN w:val="0"/>
              <w:adjustRightInd w:val="0"/>
              <w:spacing w:line="240" w:lineRule="auto"/>
              <w:rPr>
                <w:rFonts w:eastAsiaTheme="minorHAnsi" w:cs="Calibri"/>
                <w:lang w:val="en"/>
              </w:rPr>
            </w:pPr>
            <w:permStart w:id="684139436" w:edGrp="everyone" w:colFirst="1" w:colLast="1"/>
            <w:permEnd w:id="1972722973"/>
            <w:r>
              <w:rPr>
                <w:rFonts w:ascii="Sylfaen" w:eastAsiaTheme="minorHAnsi" w:hAnsi="Sylfaen" w:cs="Sylfaen"/>
                <w:sz w:val="20"/>
                <w:szCs w:val="20"/>
                <w:lang w:val="ka-GE"/>
              </w:rPr>
              <w:t>უფლებამოსილი წარმომადგენელი</w:t>
            </w:r>
          </w:p>
        </w:tc>
        <w:tc>
          <w:tcPr>
            <w:tcW w:w="5756" w:type="dxa"/>
            <w:tcBorders>
              <w:top w:val="single" w:sz="3" w:space="0" w:color="000000"/>
              <w:left w:val="single" w:sz="3" w:space="0" w:color="000000"/>
              <w:bottom w:val="single" w:sz="3" w:space="0" w:color="000000"/>
              <w:right w:val="single" w:sz="3" w:space="0" w:color="000000"/>
            </w:tcBorders>
            <w:shd w:val="clear" w:color="000000" w:fill="FFFFFF"/>
          </w:tcPr>
          <w:p w14:paraId="2E571507" w14:textId="59D91AE2" w:rsidR="00F809CD" w:rsidRDefault="00F809CD">
            <w:pPr>
              <w:autoSpaceDE w:val="0"/>
              <w:autoSpaceDN w:val="0"/>
              <w:adjustRightInd w:val="0"/>
              <w:spacing w:line="240" w:lineRule="auto"/>
              <w:jc w:val="both"/>
              <w:rPr>
                <w:rFonts w:eastAsiaTheme="minorHAnsi" w:cs="Calibri"/>
                <w:lang w:val="en"/>
              </w:rPr>
            </w:pPr>
            <w:r>
              <w:rPr>
                <w:rFonts w:eastAsiaTheme="minorHAnsi" w:cs="Calibri"/>
                <w:lang w:val="en"/>
              </w:rPr>
              <w:t>------------------------</w:t>
            </w:r>
          </w:p>
        </w:tc>
      </w:tr>
      <w:tr w:rsidR="00F809CD" w14:paraId="22E31769" w14:textId="77777777" w:rsidTr="00F809CD">
        <w:trPr>
          <w:trHeight w:val="571"/>
        </w:trPr>
        <w:tc>
          <w:tcPr>
            <w:tcW w:w="3433" w:type="dxa"/>
            <w:tcBorders>
              <w:top w:val="single" w:sz="3" w:space="0" w:color="000000"/>
              <w:left w:val="single" w:sz="3" w:space="0" w:color="000000"/>
              <w:bottom w:val="single" w:sz="3" w:space="0" w:color="000000"/>
              <w:right w:val="single" w:sz="3" w:space="0" w:color="000000"/>
            </w:tcBorders>
            <w:shd w:val="clear" w:color="000000" w:fill="FFFFFF"/>
          </w:tcPr>
          <w:p w14:paraId="578E47E0" w14:textId="77777777" w:rsidR="00F809CD" w:rsidRDefault="00F809CD">
            <w:pPr>
              <w:autoSpaceDE w:val="0"/>
              <w:autoSpaceDN w:val="0"/>
              <w:adjustRightInd w:val="0"/>
              <w:spacing w:line="240" w:lineRule="auto"/>
              <w:jc w:val="both"/>
              <w:rPr>
                <w:rFonts w:eastAsiaTheme="minorHAnsi" w:cs="Calibri"/>
                <w:lang w:val="en"/>
              </w:rPr>
            </w:pPr>
            <w:permStart w:id="1190403605" w:edGrp="everyone" w:colFirst="1" w:colLast="1"/>
            <w:permEnd w:id="684139436"/>
            <w:r>
              <w:rPr>
                <w:rFonts w:ascii="Sylfaen" w:eastAsiaTheme="minorHAnsi" w:hAnsi="Sylfaen" w:cs="Sylfaen"/>
                <w:sz w:val="20"/>
                <w:szCs w:val="20"/>
                <w:u w:val="single"/>
                <w:lang w:val="ka-GE"/>
              </w:rPr>
              <w:t>საკონტაქტო ინფორმაცია</w:t>
            </w:r>
          </w:p>
        </w:tc>
        <w:tc>
          <w:tcPr>
            <w:tcW w:w="5756" w:type="dxa"/>
            <w:tcBorders>
              <w:top w:val="single" w:sz="3" w:space="0" w:color="000000"/>
              <w:left w:val="single" w:sz="3" w:space="0" w:color="000000"/>
              <w:bottom w:val="single" w:sz="3" w:space="0" w:color="000000"/>
              <w:right w:val="single" w:sz="3" w:space="0" w:color="000000"/>
            </w:tcBorders>
            <w:shd w:val="clear" w:color="000000" w:fill="FFFFFF"/>
          </w:tcPr>
          <w:p w14:paraId="0868431B" w14:textId="78E93A0C" w:rsidR="00F809CD" w:rsidRDefault="00F809CD">
            <w:pPr>
              <w:autoSpaceDE w:val="0"/>
              <w:autoSpaceDN w:val="0"/>
              <w:adjustRightInd w:val="0"/>
              <w:spacing w:line="240" w:lineRule="auto"/>
              <w:jc w:val="both"/>
              <w:rPr>
                <w:rFonts w:eastAsiaTheme="minorHAnsi" w:cs="Calibri"/>
                <w:lang w:val="en"/>
              </w:rPr>
            </w:pPr>
            <w:r>
              <w:rPr>
                <w:rFonts w:eastAsiaTheme="minorHAnsi" w:cs="Calibri"/>
                <w:lang w:val="en"/>
              </w:rPr>
              <w:t>------------------------</w:t>
            </w:r>
          </w:p>
        </w:tc>
      </w:tr>
      <w:tr w:rsidR="00F809CD" w14:paraId="69A96611" w14:textId="77777777" w:rsidTr="00F809CD">
        <w:trPr>
          <w:trHeight w:val="1"/>
        </w:trPr>
        <w:tc>
          <w:tcPr>
            <w:tcW w:w="3433" w:type="dxa"/>
            <w:tcBorders>
              <w:top w:val="single" w:sz="3" w:space="0" w:color="000000"/>
              <w:left w:val="single" w:sz="3" w:space="0" w:color="000000"/>
              <w:bottom w:val="single" w:sz="3" w:space="0" w:color="000000"/>
              <w:right w:val="single" w:sz="3" w:space="0" w:color="000000"/>
            </w:tcBorders>
            <w:shd w:val="clear" w:color="000000" w:fill="FFFFFF"/>
          </w:tcPr>
          <w:p w14:paraId="7D05DE40" w14:textId="77777777" w:rsidR="00F809CD" w:rsidRDefault="00F809CD">
            <w:pPr>
              <w:autoSpaceDE w:val="0"/>
              <w:autoSpaceDN w:val="0"/>
              <w:adjustRightInd w:val="0"/>
              <w:spacing w:line="240" w:lineRule="auto"/>
              <w:jc w:val="both"/>
              <w:rPr>
                <w:rFonts w:eastAsiaTheme="minorHAnsi" w:cs="Calibri"/>
                <w:lang w:val="en"/>
              </w:rPr>
            </w:pPr>
            <w:permStart w:id="292111631" w:edGrp="everyone" w:colFirst="1" w:colLast="1"/>
            <w:permEnd w:id="1190403605"/>
            <w:r>
              <w:rPr>
                <w:rFonts w:ascii="Sylfaen" w:eastAsiaTheme="minorHAnsi" w:hAnsi="Sylfaen" w:cs="Sylfaen"/>
                <w:sz w:val="20"/>
                <w:szCs w:val="20"/>
                <w:lang w:val="ka-GE"/>
              </w:rPr>
              <w:t>ტელეფონის ნომერი</w:t>
            </w:r>
          </w:p>
        </w:tc>
        <w:tc>
          <w:tcPr>
            <w:tcW w:w="5756" w:type="dxa"/>
            <w:tcBorders>
              <w:top w:val="single" w:sz="3" w:space="0" w:color="000000"/>
              <w:left w:val="single" w:sz="3" w:space="0" w:color="000000"/>
              <w:bottom w:val="single" w:sz="3" w:space="0" w:color="000000"/>
              <w:right w:val="single" w:sz="3" w:space="0" w:color="000000"/>
            </w:tcBorders>
            <w:shd w:val="clear" w:color="000000" w:fill="FFFFFF"/>
          </w:tcPr>
          <w:p w14:paraId="652C258C" w14:textId="2664D86B" w:rsidR="00F809CD" w:rsidRDefault="00F809CD">
            <w:pPr>
              <w:autoSpaceDE w:val="0"/>
              <w:autoSpaceDN w:val="0"/>
              <w:adjustRightInd w:val="0"/>
              <w:spacing w:line="240" w:lineRule="auto"/>
              <w:jc w:val="both"/>
              <w:rPr>
                <w:rFonts w:eastAsiaTheme="minorHAnsi" w:cs="Calibri"/>
                <w:lang w:val="en"/>
              </w:rPr>
            </w:pPr>
            <w:r>
              <w:rPr>
                <w:rFonts w:eastAsiaTheme="minorHAnsi" w:cs="Calibri"/>
                <w:lang w:val="en"/>
              </w:rPr>
              <w:t>------------------------</w:t>
            </w:r>
          </w:p>
        </w:tc>
      </w:tr>
      <w:tr w:rsidR="00F809CD" w14:paraId="0C3FC7B2" w14:textId="77777777" w:rsidTr="00F809CD">
        <w:trPr>
          <w:trHeight w:val="115"/>
        </w:trPr>
        <w:tc>
          <w:tcPr>
            <w:tcW w:w="3433" w:type="dxa"/>
            <w:tcBorders>
              <w:top w:val="single" w:sz="3" w:space="0" w:color="000000"/>
              <w:left w:val="single" w:sz="3" w:space="0" w:color="000000"/>
              <w:bottom w:val="single" w:sz="3" w:space="0" w:color="000000"/>
              <w:right w:val="single" w:sz="3" w:space="0" w:color="000000"/>
            </w:tcBorders>
            <w:shd w:val="clear" w:color="000000" w:fill="FFFFFF"/>
          </w:tcPr>
          <w:p w14:paraId="22BD7DD5" w14:textId="77777777" w:rsidR="00F809CD" w:rsidRDefault="00F809CD">
            <w:pPr>
              <w:autoSpaceDE w:val="0"/>
              <w:autoSpaceDN w:val="0"/>
              <w:adjustRightInd w:val="0"/>
              <w:spacing w:line="240" w:lineRule="auto"/>
              <w:jc w:val="both"/>
              <w:rPr>
                <w:rFonts w:eastAsiaTheme="minorHAnsi" w:cs="Calibri"/>
                <w:lang w:val="en"/>
              </w:rPr>
            </w:pPr>
            <w:permStart w:id="181611465" w:edGrp="everyone" w:colFirst="1" w:colLast="1"/>
            <w:permEnd w:id="292111631"/>
            <w:r>
              <w:rPr>
                <w:rFonts w:ascii="Sylfaen" w:eastAsiaTheme="minorHAnsi" w:hAnsi="Sylfaen" w:cs="Sylfaen"/>
                <w:sz w:val="20"/>
                <w:szCs w:val="20"/>
                <w:lang w:val="ka-GE"/>
              </w:rPr>
              <w:t>ელექტრონული ფოსტა</w:t>
            </w:r>
          </w:p>
        </w:tc>
        <w:tc>
          <w:tcPr>
            <w:tcW w:w="5756" w:type="dxa"/>
            <w:tcBorders>
              <w:top w:val="single" w:sz="3" w:space="0" w:color="000000"/>
              <w:left w:val="single" w:sz="3" w:space="0" w:color="000000"/>
              <w:bottom w:val="single" w:sz="3" w:space="0" w:color="000000"/>
              <w:right w:val="single" w:sz="3" w:space="0" w:color="000000"/>
            </w:tcBorders>
            <w:shd w:val="clear" w:color="000000" w:fill="FFFFFF"/>
          </w:tcPr>
          <w:p w14:paraId="5A911E2F" w14:textId="05CF56AB" w:rsidR="00F809CD" w:rsidRDefault="00F809CD">
            <w:pPr>
              <w:autoSpaceDE w:val="0"/>
              <w:autoSpaceDN w:val="0"/>
              <w:adjustRightInd w:val="0"/>
              <w:spacing w:line="240" w:lineRule="auto"/>
              <w:jc w:val="both"/>
              <w:rPr>
                <w:rFonts w:eastAsiaTheme="minorHAnsi" w:cs="Calibri"/>
                <w:lang w:val="en"/>
              </w:rPr>
            </w:pPr>
            <w:r>
              <w:rPr>
                <w:rFonts w:eastAsiaTheme="minorHAnsi" w:cs="Calibri"/>
                <w:lang w:val="en"/>
              </w:rPr>
              <w:t>------------------------</w:t>
            </w:r>
          </w:p>
        </w:tc>
      </w:tr>
      <w:tr w:rsidR="00F809CD" w14:paraId="12FF8974" w14:textId="77777777" w:rsidTr="00F809CD">
        <w:trPr>
          <w:trHeight w:val="1"/>
        </w:trPr>
        <w:tc>
          <w:tcPr>
            <w:tcW w:w="3433" w:type="dxa"/>
            <w:tcBorders>
              <w:top w:val="single" w:sz="3" w:space="0" w:color="000000"/>
              <w:left w:val="single" w:sz="3" w:space="0" w:color="000000"/>
              <w:bottom w:val="single" w:sz="3" w:space="0" w:color="000000"/>
              <w:right w:val="single" w:sz="3" w:space="0" w:color="000000"/>
            </w:tcBorders>
            <w:shd w:val="clear" w:color="000000" w:fill="FFFFFF"/>
          </w:tcPr>
          <w:p w14:paraId="05DCAA3F" w14:textId="77777777" w:rsidR="00F809CD" w:rsidRDefault="00F809CD">
            <w:pPr>
              <w:autoSpaceDE w:val="0"/>
              <w:autoSpaceDN w:val="0"/>
              <w:adjustRightInd w:val="0"/>
              <w:spacing w:line="240" w:lineRule="auto"/>
              <w:jc w:val="both"/>
              <w:rPr>
                <w:rFonts w:eastAsiaTheme="minorHAnsi" w:cs="Calibri"/>
                <w:lang w:val="en"/>
              </w:rPr>
            </w:pPr>
            <w:permStart w:id="1295738548" w:edGrp="everyone" w:colFirst="1" w:colLast="1"/>
            <w:permEnd w:id="181611465"/>
            <w:r>
              <w:rPr>
                <w:rFonts w:ascii="Sylfaen" w:eastAsiaTheme="minorHAnsi" w:hAnsi="Sylfaen" w:cs="Sylfaen"/>
                <w:sz w:val="20"/>
                <w:szCs w:val="20"/>
                <w:lang w:val="ka-GE"/>
              </w:rPr>
              <w:t>საკონტაქტო პირი</w:t>
            </w:r>
          </w:p>
        </w:tc>
        <w:tc>
          <w:tcPr>
            <w:tcW w:w="5756" w:type="dxa"/>
            <w:tcBorders>
              <w:top w:val="single" w:sz="3" w:space="0" w:color="000000"/>
              <w:left w:val="single" w:sz="3" w:space="0" w:color="000000"/>
              <w:bottom w:val="single" w:sz="3" w:space="0" w:color="000000"/>
              <w:right w:val="single" w:sz="3" w:space="0" w:color="000000"/>
            </w:tcBorders>
            <w:shd w:val="clear" w:color="000000" w:fill="FFFFFF"/>
          </w:tcPr>
          <w:p w14:paraId="7D7BD74C" w14:textId="7E3C90C5" w:rsidR="00F809CD" w:rsidRDefault="00F809CD">
            <w:pPr>
              <w:autoSpaceDE w:val="0"/>
              <w:autoSpaceDN w:val="0"/>
              <w:adjustRightInd w:val="0"/>
              <w:spacing w:line="240" w:lineRule="auto"/>
              <w:jc w:val="both"/>
              <w:rPr>
                <w:rFonts w:eastAsiaTheme="minorHAnsi" w:cs="Calibri"/>
                <w:lang w:val="en"/>
              </w:rPr>
            </w:pPr>
            <w:r>
              <w:rPr>
                <w:rFonts w:eastAsiaTheme="minorHAnsi" w:cs="Calibri"/>
                <w:lang w:val="en"/>
              </w:rPr>
              <w:t>------------------------</w:t>
            </w:r>
          </w:p>
        </w:tc>
      </w:tr>
      <w:tr w:rsidR="00F809CD" w14:paraId="58481C58" w14:textId="77777777" w:rsidTr="00F809CD">
        <w:trPr>
          <w:trHeight w:val="1"/>
        </w:trPr>
        <w:tc>
          <w:tcPr>
            <w:tcW w:w="3433" w:type="dxa"/>
            <w:tcBorders>
              <w:top w:val="single" w:sz="3" w:space="0" w:color="000000"/>
              <w:left w:val="single" w:sz="3" w:space="0" w:color="000000"/>
              <w:bottom w:val="single" w:sz="3" w:space="0" w:color="000000"/>
              <w:right w:val="single" w:sz="3" w:space="0" w:color="000000"/>
            </w:tcBorders>
            <w:shd w:val="clear" w:color="000000" w:fill="FFFFFF"/>
          </w:tcPr>
          <w:p w14:paraId="7048F0F1" w14:textId="77777777" w:rsidR="00F809CD" w:rsidRDefault="00F809CD">
            <w:pPr>
              <w:autoSpaceDE w:val="0"/>
              <w:autoSpaceDN w:val="0"/>
              <w:adjustRightInd w:val="0"/>
              <w:spacing w:line="240" w:lineRule="auto"/>
              <w:jc w:val="both"/>
              <w:rPr>
                <w:rFonts w:eastAsiaTheme="minorHAnsi" w:cs="Calibri"/>
                <w:lang w:val="en"/>
              </w:rPr>
            </w:pPr>
            <w:permStart w:id="272043619" w:edGrp="everyone" w:colFirst="1" w:colLast="1"/>
            <w:permEnd w:id="1295738548"/>
            <w:r>
              <w:rPr>
                <w:rFonts w:ascii="Sylfaen" w:eastAsiaTheme="minorHAnsi" w:hAnsi="Sylfaen" w:cs="Sylfaen"/>
                <w:sz w:val="20"/>
                <w:szCs w:val="20"/>
                <w:lang w:val="ka-GE"/>
              </w:rPr>
              <w:t>საკონტაქტო პირის ტელეფონის ნომერი</w:t>
            </w:r>
          </w:p>
        </w:tc>
        <w:tc>
          <w:tcPr>
            <w:tcW w:w="5756" w:type="dxa"/>
            <w:tcBorders>
              <w:top w:val="single" w:sz="3" w:space="0" w:color="000000"/>
              <w:left w:val="single" w:sz="3" w:space="0" w:color="000000"/>
              <w:bottom w:val="single" w:sz="3" w:space="0" w:color="000000"/>
              <w:right w:val="single" w:sz="3" w:space="0" w:color="000000"/>
            </w:tcBorders>
            <w:shd w:val="clear" w:color="000000" w:fill="FFFFFF"/>
          </w:tcPr>
          <w:p w14:paraId="39504A88" w14:textId="748ACDAC" w:rsidR="00F809CD" w:rsidRDefault="00F809CD">
            <w:pPr>
              <w:autoSpaceDE w:val="0"/>
              <w:autoSpaceDN w:val="0"/>
              <w:adjustRightInd w:val="0"/>
              <w:spacing w:line="240" w:lineRule="auto"/>
              <w:jc w:val="both"/>
              <w:rPr>
                <w:rFonts w:eastAsiaTheme="minorHAnsi" w:cs="Calibri"/>
                <w:lang w:val="en"/>
              </w:rPr>
            </w:pPr>
            <w:r>
              <w:rPr>
                <w:rFonts w:eastAsiaTheme="minorHAnsi" w:cs="Calibri"/>
                <w:lang w:val="en"/>
              </w:rPr>
              <w:t>------------------------</w:t>
            </w:r>
          </w:p>
        </w:tc>
      </w:tr>
      <w:tr w:rsidR="00F809CD" w14:paraId="4DC84366" w14:textId="77777777" w:rsidTr="00F809CD">
        <w:trPr>
          <w:trHeight w:val="1"/>
        </w:trPr>
        <w:tc>
          <w:tcPr>
            <w:tcW w:w="3433" w:type="dxa"/>
            <w:tcBorders>
              <w:top w:val="single" w:sz="3" w:space="0" w:color="000000"/>
              <w:left w:val="single" w:sz="3" w:space="0" w:color="000000"/>
              <w:bottom w:val="single" w:sz="3" w:space="0" w:color="000000"/>
              <w:right w:val="single" w:sz="3" w:space="0" w:color="000000"/>
            </w:tcBorders>
            <w:shd w:val="clear" w:color="000000" w:fill="FFFFFF"/>
          </w:tcPr>
          <w:p w14:paraId="61744D1C" w14:textId="77777777" w:rsidR="00F809CD" w:rsidRDefault="00F809CD">
            <w:pPr>
              <w:autoSpaceDE w:val="0"/>
              <w:autoSpaceDN w:val="0"/>
              <w:adjustRightInd w:val="0"/>
              <w:spacing w:line="240" w:lineRule="auto"/>
              <w:jc w:val="both"/>
              <w:rPr>
                <w:rFonts w:eastAsiaTheme="minorHAnsi" w:cs="Calibri"/>
                <w:lang w:val="en"/>
              </w:rPr>
            </w:pPr>
            <w:permStart w:id="62474224" w:edGrp="everyone" w:colFirst="1" w:colLast="1"/>
            <w:permEnd w:id="272043619"/>
            <w:r>
              <w:rPr>
                <w:rFonts w:ascii="Sylfaen" w:eastAsiaTheme="minorHAnsi" w:hAnsi="Sylfaen" w:cs="Sylfaen"/>
                <w:sz w:val="20"/>
                <w:szCs w:val="20"/>
                <w:u w:val="single"/>
                <w:lang w:val="ka-GE"/>
              </w:rPr>
              <w:t>საბანკო რეკვიზიტები</w:t>
            </w:r>
          </w:p>
        </w:tc>
        <w:tc>
          <w:tcPr>
            <w:tcW w:w="5756" w:type="dxa"/>
            <w:tcBorders>
              <w:top w:val="single" w:sz="3" w:space="0" w:color="000000"/>
              <w:left w:val="single" w:sz="3" w:space="0" w:color="000000"/>
              <w:bottom w:val="single" w:sz="3" w:space="0" w:color="000000"/>
              <w:right w:val="single" w:sz="3" w:space="0" w:color="000000"/>
            </w:tcBorders>
            <w:shd w:val="clear" w:color="000000" w:fill="FFFFFF"/>
          </w:tcPr>
          <w:p w14:paraId="45BF0FA7" w14:textId="0C014649" w:rsidR="00F809CD" w:rsidRDefault="00F809CD">
            <w:pPr>
              <w:autoSpaceDE w:val="0"/>
              <w:autoSpaceDN w:val="0"/>
              <w:adjustRightInd w:val="0"/>
              <w:spacing w:line="240" w:lineRule="auto"/>
              <w:jc w:val="both"/>
              <w:rPr>
                <w:rFonts w:eastAsiaTheme="minorHAnsi" w:cs="Calibri"/>
                <w:lang w:val="en"/>
              </w:rPr>
            </w:pPr>
            <w:r>
              <w:rPr>
                <w:rFonts w:eastAsiaTheme="minorHAnsi" w:cs="Calibri"/>
                <w:lang w:val="en"/>
              </w:rPr>
              <w:t>------------------------</w:t>
            </w:r>
          </w:p>
        </w:tc>
      </w:tr>
      <w:tr w:rsidR="00F809CD" w14:paraId="0363118C" w14:textId="77777777" w:rsidTr="00F809CD">
        <w:trPr>
          <w:trHeight w:val="1"/>
        </w:trPr>
        <w:tc>
          <w:tcPr>
            <w:tcW w:w="3433" w:type="dxa"/>
            <w:tcBorders>
              <w:top w:val="single" w:sz="3" w:space="0" w:color="000000"/>
              <w:left w:val="single" w:sz="3" w:space="0" w:color="000000"/>
              <w:bottom w:val="single" w:sz="3" w:space="0" w:color="000000"/>
              <w:right w:val="single" w:sz="3" w:space="0" w:color="000000"/>
            </w:tcBorders>
            <w:shd w:val="clear" w:color="000000" w:fill="FFFFFF"/>
          </w:tcPr>
          <w:p w14:paraId="16CE6FB5" w14:textId="77777777" w:rsidR="00F809CD" w:rsidRDefault="00F809CD">
            <w:pPr>
              <w:autoSpaceDE w:val="0"/>
              <w:autoSpaceDN w:val="0"/>
              <w:adjustRightInd w:val="0"/>
              <w:spacing w:line="240" w:lineRule="auto"/>
              <w:jc w:val="both"/>
              <w:rPr>
                <w:rFonts w:eastAsiaTheme="minorHAnsi" w:cs="Calibri"/>
                <w:lang w:val="en"/>
              </w:rPr>
            </w:pPr>
            <w:permStart w:id="291114748" w:edGrp="everyone" w:colFirst="1" w:colLast="1"/>
            <w:permEnd w:id="62474224"/>
            <w:r>
              <w:rPr>
                <w:rFonts w:ascii="Sylfaen" w:eastAsiaTheme="minorHAnsi" w:hAnsi="Sylfaen" w:cs="Sylfaen"/>
                <w:sz w:val="20"/>
                <w:szCs w:val="20"/>
                <w:lang w:val="ka-GE"/>
              </w:rPr>
              <w:t>ბანკი</w:t>
            </w:r>
          </w:p>
        </w:tc>
        <w:tc>
          <w:tcPr>
            <w:tcW w:w="5756" w:type="dxa"/>
            <w:tcBorders>
              <w:top w:val="single" w:sz="3" w:space="0" w:color="000000"/>
              <w:left w:val="single" w:sz="3" w:space="0" w:color="000000"/>
              <w:bottom w:val="single" w:sz="3" w:space="0" w:color="000000"/>
              <w:right w:val="single" w:sz="3" w:space="0" w:color="000000"/>
            </w:tcBorders>
            <w:shd w:val="clear" w:color="000000" w:fill="FFFFFF"/>
          </w:tcPr>
          <w:p w14:paraId="08A02975" w14:textId="27F2094E" w:rsidR="00F809CD" w:rsidRDefault="00F809CD">
            <w:pPr>
              <w:autoSpaceDE w:val="0"/>
              <w:autoSpaceDN w:val="0"/>
              <w:adjustRightInd w:val="0"/>
              <w:spacing w:line="240" w:lineRule="auto"/>
              <w:rPr>
                <w:rFonts w:eastAsiaTheme="minorHAnsi" w:cs="Calibri"/>
                <w:lang w:val="en"/>
              </w:rPr>
            </w:pPr>
            <w:r>
              <w:rPr>
                <w:rFonts w:eastAsiaTheme="minorHAnsi" w:cs="Calibri"/>
                <w:lang w:val="en"/>
              </w:rPr>
              <w:t>------------------------</w:t>
            </w:r>
          </w:p>
        </w:tc>
      </w:tr>
      <w:tr w:rsidR="00F809CD" w14:paraId="24596EBC" w14:textId="77777777" w:rsidTr="00F809CD">
        <w:trPr>
          <w:trHeight w:val="1"/>
        </w:trPr>
        <w:tc>
          <w:tcPr>
            <w:tcW w:w="3433" w:type="dxa"/>
            <w:tcBorders>
              <w:top w:val="single" w:sz="3" w:space="0" w:color="000000"/>
              <w:left w:val="single" w:sz="3" w:space="0" w:color="000000"/>
              <w:bottom w:val="single" w:sz="3" w:space="0" w:color="000000"/>
              <w:right w:val="single" w:sz="3" w:space="0" w:color="000000"/>
            </w:tcBorders>
            <w:shd w:val="clear" w:color="000000" w:fill="FFFFFF"/>
          </w:tcPr>
          <w:p w14:paraId="0AA4E980" w14:textId="77777777" w:rsidR="00F809CD" w:rsidRDefault="00F809CD">
            <w:pPr>
              <w:autoSpaceDE w:val="0"/>
              <w:autoSpaceDN w:val="0"/>
              <w:adjustRightInd w:val="0"/>
              <w:spacing w:line="240" w:lineRule="auto"/>
              <w:jc w:val="both"/>
              <w:rPr>
                <w:rFonts w:eastAsiaTheme="minorHAnsi" w:cs="Calibri"/>
                <w:lang w:val="en"/>
              </w:rPr>
            </w:pPr>
            <w:permStart w:id="702959101" w:edGrp="everyone" w:colFirst="1" w:colLast="1"/>
            <w:permEnd w:id="291114748"/>
            <w:r>
              <w:rPr>
                <w:rFonts w:ascii="Sylfaen" w:eastAsiaTheme="minorHAnsi" w:hAnsi="Sylfaen" w:cs="Sylfaen"/>
                <w:sz w:val="20"/>
                <w:szCs w:val="20"/>
                <w:lang w:val="ka-GE"/>
              </w:rPr>
              <w:t>ანგარიშის ნომერი</w:t>
            </w:r>
          </w:p>
        </w:tc>
        <w:tc>
          <w:tcPr>
            <w:tcW w:w="5756" w:type="dxa"/>
            <w:tcBorders>
              <w:top w:val="single" w:sz="3" w:space="0" w:color="000000"/>
              <w:left w:val="single" w:sz="3" w:space="0" w:color="000000"/>
              <w:bottom w:val="single" w:sz="3" w:space="0" w:color="000000"/>
              <w:right w:val="single" w:sz="3" w:space="0" w:color="000000"/>
            </w:tcBorders>
            <w:shd w:val="clear" w:color="000000" w:fill="FFFFFF"/>
          </w:tcPr>
          <w:p w14:paraId="739E8B78" w14:textId="0B5BC450" w:rsidR="00F809CD" w:rsidRDefault="00F809CD">
            <w:pPr>
              <w:autoSpaceDE w:val="0"/>
              <w:autoSpaceDN w:val="0"/>
              <w:adjustRightInd w:val="0"/>
              <w:spacing w:line="240" w:lineRule="auto"/>
              <w:jc w:val="both"/>
              <w:rPr>
                <w:rFonts w:eastAsiaTheme="minorHAnsi" w:cs="Calibri"/>
                <w:lang w:val="en"/>
              </w:rPr>
            </w:pPr>
            <w:r>
              <w:rPr>
                <w:rFonts w:eastAsiaTheme="minorHAnsi" w:cs="Calibri"/>
                <w:lang w:val="en"/>
              </w:rPr>
              <w:t>------------------------</w:t>
            </w:r>
          </w:p>
        </w:tc>
      </w:tr>
      <w:permEnd w:id="702959101"/>
    </w:tbl>
    <w:p w14:paraId="15F9EAC1" w14:textId="77777777" w:rsidR="00F809CD" w:rsidRDefault="00F809CD" w:rsidP="00F809CD">
      <w:pPr>
        <w:autoSpaceDE w:val="0"/>
        <w:autoSpaceDN w:val="0"/>
        <w:adjustRightInd w:val="0"/>
        <w:spacing w:line="240" w:lineRule="auto"/>
        <w:jc w:val="both"/>
        <w:rPr>
          <w:rFonts w:ascii="Sylfaen" w:eastAsiaTheme="minorHAnsi" w:hAnsi="Sylfaen" w:cs="Sylfaen"/>
          <w:sz w:val="20"/>
          <w:szCs w:val="20"/>
          <w:lang w:val="en"/>
        </w:rPr>
      </w:pPr>
    </w:p>
    <w:tbl>
      <w:tblPr>
        <w:tblW w:w="9238" w:type="dxa"/>
        <w:tblInd w:w="-4" w:type="dxa"/>
        <w:tblLayout w:type="fixed"/>
        <w:tblLook w:val="0000" w:firstRow="0" w:lastRow="0" w:firstColumn="0" w:lastColumn="0" w:noHBand="0" w:noVBand="0"/>
      </w:tblPr>
      <w:tblGrid>
        <w:gridCol w:w="3143"/>
        <w:gridCol w:w="6095"/>
      </w:tblGrid>
      <w:tr w:rsidR="00F809CD" w14:paraId="08BAD13F" w14:textId="77777777" w:rsidTr="00F809CD">
        <w:trPr>
          <w:trHeight w:val="589"/>
        </w:trPr>
        <w:tc>
          <w:tcPr>
            <w:tcW w:w="3143" w:type="dxa"/>
            <w:tcBorders>
              <w:top w:val="single" w:sz="3" w:space="0" w:color="000000"/>
              <w:left w:val="single" w:sz="3" w:space="0" w:color="000000"/>
              <w:bottom w:val="single" w:sz="3" w:space="0" w:color="000000"/>
              <w:right w:val="single" w:sz="3" w:space="0" w:color="000000"/>
            </w:tcBorders>
            <w:shd w:val="clear" w:color="000000" w:fill="FFFFFF"/>
          </w:tcPr>
          <w:p w14:paraId="2FAFBA64" w14:textId="77777777" w:rsidR="00F809CD" w:rsidRDefault="00F809CD">
            <w:pPr>
              <w:autoSpaceDE w:val="0"/>
              <w:autoSpaceDN w:val="0"/>
              <w:adjustRightInd w:val="0"/>
              <w:spacing w:line="240" w:lineRule="auto"/>
              <w:jc w:val="both"/>
              <w:rPr>
                <w:rFonts w:eastAsiaTheme="minorHAnsi" w:cs="Calibri"/>
                <w:lang w:val="en"/>
              </w:rPr>
            </w:pPr>
            <w:r>
              <w:rPr>
                <w:rFonts w:ascii="Sylfaen" w:eastAsiaTheme="minorHAnsi" w:hAnsi="Sylfaen" w:cs="Sylfaen"/>
                <w:b/>
                <w:bCs/>
                <w:sz w:val="20"/>
                <w:szCs w:val="20"/>
                <w:lang w:val="ka-GE"/>
              </w:rPr>
              <w:t>მიმწოდებელი</w:t>
            </w:r>
            <w:r>
              <w:rPr>
                <w:rFonts w:ascii="AcadNusx" w:eastAsiaTheme="minorHAnsi" w:hAnsi="AcadNusx" w:cs="AcadNusx"/>
                <w:b/>
                <w:bCs/>
                <w:sz w:val="20"/>
                <w:szCs w:val="20"/>
              </w:rPr>
              <w:t>:</w:t>
            </w:r>
          </w:p>
        </w:tc>
        <w:tc>
          <w:tcPr>
            <w:tcW w:w="6095" w:type="dxa"/>
            <w:tcBorders>
              <w:top w:val="single" w:sz="3" w:space="0" w:color="000000"/>
              <w:left w:val="single" w:sz="3" w:space="0" w:color="000000"/>
              <w:bottom w:val="single" w:sz="3" w:space="0" w:color="000000"/>
              <w:right w:val="single" w:sz="3" w:space="0" w:color="000000"/>
            </w:tcBorders>
            <w:shd w:val="clear" w:color="000000" w:fill="FFFFFF"/>
          </w:tcPr>
          <w:p w14:paraId="038E64B9" w14:textId="0B3A6AB7" w:rsidR="00F809CD" w:rsidRDefault="00F809CD">
            <w:pPr>
              <w:autoSpaceDE w:val="0"/>
              <w:autoSpaceDN w:val="0"/>
              <w:adjustRightInd w:val="0"/>
              <w:spacing w:line="240" w:lineRule="auto"/>
              <w:jc w:val="both"/>
              <w:rPr>
                <w:rFonts w:eastAsiaTheme="minorHAnsi" w:cs="Calibri"/>
                <w:lang w:val="en"/>
              </w:rPr>
            </w:pPr>
            <w:r>
              <w:rPr>
                <w:rFonts w:ascii="Sylfaen" w:eastAsiaTheme="minorHAnsi" w:hAnsi="Sylfaen" w:cs="Sylfaen"/>
                <w:b/>
                <w:bCs/>
                <w:sz w:val="20"/>
                <w:szCs w:val="20"/>
                <w:lang w:val="ka-GE"/>
              </w:rPr>
              <w:t>შპს</w:t>
            </w:r>
            <w:r>
              <w:rPr>
                <w:rFonts w:eastAsiaTheme="minorHAnsi" w:cs="Calibri"/>
                <w:b/>
                <w:bCs/>
                <w:sz w:val="20"/>
                <w:szCs w:val="20"/>
              </w:rPr>
              <w:t xml:space="preserve"> </w:t>
            </w:r>
            <w:r>
              <w:rPr>
                <w:rFonts w:ascii="Sylfaen" w:eastAsiaTheme="minorHAnsi" w:hAnsi="Sylfaen" w:cs="Sylfaen"/>
                <w:b/>
                <w:bCs/>
                <w:sz w:val="20"/>
                <w:szCs w:val="20"/>
                <w:lang w:val="ka-GE"/>
              </w:rPr>
              <w:t>რომპეტროლ</w:t>
            </w:r>
            <w:r>
              <w:rPr>
                <w:rFonts w:eastAsiaTheme="minorHAnsi" w:cs="Calibri"/>
                <w:b/>
                <w:bCs/>
                <w:sz w:val="20"/>
                <w:szCs w:val="20"/>
              </w:rPr>
              <w:t xml:space="preserve"> </w:t>
            </w:r>
            <w:r>
              <w:rPr>
                <w:rFonts w:ascii="Sylfaen" w:eastAsiaTheme="minorHAnsi" w:hAnsi="Sylfaen" w:cs="Sylfaen"/>
                <w:b/>
                <w:bCs/>
                <w:sz w:val="20"/>
                <w:szCs w:val="20"/>
                <w:lang w:val="ka-GE"/>
              </w:rPr>
              <w:t>საქართველო</w:t>
            </w:r>
          </w:p>
        </w:tc>
      </w:tr>
      <w:tr w:rsidR="00F809CD" w14:paraId="4579F3D5" w14:textId="77777777" w:rsidTr="00F809CD">
        <w:trPr>
          <w:trHeight w:val="1"/>
        </w:trPr>
        <w:tc>
          <w:tcPr>
            <w:tcW w:w="3143" w:type="dxa"/>
            <w:tcBorders>
              <w:top w:val="single" w:sz="3" w:space="0" w:color="000000"/>
              <w:left w:val="single" w:sz="3" w:space="0" w:color="000000"/>
              <w:bottom w:val="single" w:sz="3" w:space="0" w:color="000000"/>
              <w:right w:val="single" w:sz="3" w:space="0" w:color="000000"/>
            </w:tcBorders>
            <w:shd w:val="clear" w:color="000000" w:fill="FFFFFF"/>
          </w:tcPr>
          <w:p w14:paraId="01FA0EAB" w14:textId="77777777" w:rsidR="00F809CD" w:rsidRDefault="00F809CD">
            <w:pPr>
              <w:autoSpaceDE w:val="0"/>
              <w:autoSpaceDN w:val="0"/>
              <w:adjustRightInd w:val="0"/>
              <w:spacing w:line="240" w:lineRule="auto"/>
              <w:jc w:val="both"/>
              <w:rPr>
                <w:rFonts w:eastAsiaTheme="minorHAnsi" w:cs="Calibri"/>
                <w:lang w:val="en"/>
              </w:rPr>
            </w:pPr>
            <w:r>
              <w:rPr>
                <w:rFonts w:ascii="Sylfaen" w:eastAsiaTheme="minorHAnsi" w:hAnsi="Sylfaen" w:cs="Sylfaen"/>
                <w:sz w:val="20"/>
                <w:szCs w:val="20"/>
                <w:lang w:val="ka-GE"/>
              </w:rPr>
              <w:t>საიდენტიფიკაციო კოდი</w:t>
            </w:r>
          </w:p>
        </w:tc>
        <w:tc>
          <w:tcPr>
            <w:tcW w:w="6095" w:type="dxa"/>
            <w:tcBorders>
              <w:top w:val="single" w:sz="3" w:space="0" w:color="000000"/>
              <w:left w:val="single" w:sz="3" w:space="0" w:color="000000"/>
              <w:bottom w:val="single" w:sz="3" w:space="0" w:color="000000"/>
              <w:right w:val="single" w:sz="3" w:space="0" w:color="000000"/>
            </w:tcBorders>
            <w:shd w:val="clear" w:color="000000" w:fill="FFFFFF"/>
          </w:tcPr>
          <w:p w14:paraId="7111731C" w14:textId="446AB2D1" w:rsidR="00F809CD" w:rsidRPr="00F809CD" w:rsidRDefault="00F809CD" w:rsidP="00F809CD">
            <w:pPr>
              <w:tabs>
                <w:tab w:val="left" w:pos="1920"/>
              </w:tabs>
              <w:autoSpaceDE w:val="0"/>
              <w:autoSpaceDN w:val="0"/>
              <w:adjustRightInd w:val="0"/>
              <w:spacing w:line="240" w:lineRule="auto"/>
              <w:rPr>
                <w:rFonts w:eastAsiaTheme="minorHAnsi" w:cs="Calibri"/>
                <w:b/>
                <w:lang w:val="en"/>
              </w:rPr>
            </w:pPr>
            <w:r w:rsidRPr="00F809CD">
              <w:rPr>
                <w:rFonts w:eastAsiaTheme="minorHAnsi" w:cs="Calibri"/>
                <w:b/>
                <w:lang w:val="en"/>
              </w:rPr>
              <w:t>204 493 002</w:t>
            </w:r>
          </w:p>
        </w:tc>
      </w:tr>
      <w:tr w:rsidR="00F809CD" w14:paraId="50E3E80E" w14:textId="77777777" w:rsidTr="00F809CD">
        <w:trPr>
          <w:trHeight w:val="1"/>
        </w:trPr>
        <w:tc>
          <w:tcPr>
            <w:tcW w:w="3143" w:type="dxa"/>
            <w:tcBorders>
              <w:top w:val="single" w:sz="3" w:space="0" w:color="000000"/>
              <w:left w:val="single" w:sz="3" w:space="0" w:color="000000"/>
              <w:bottom w:val="single" w:sz="3" w:space="0" w:color="000000"/>
              <w:right w:val="single" w:sz="3" w:space="0" w:color="000000"/>
            </w:tcBorders>
            <w:shd w:val="clear" w:color="000000" w:fill="FFFFFF"/>
          </w:tcPr>
          <w:p w14:paraId="728C0A1E" w14:textId="77777777" w:rsidR="00F809CD" w:rsidRDefault="00F809CD">
            <w:pPr>
              <w:autoSpaceDE w:val="0"/>
              <w:autoSpaceDN w:val="0"/>
              <w:adjustRightInd w:val="0"/>
              <w:spacing w:line="240" w:lineRule="auto"/>
              <w:jc w:val="both"/>
              <w:rPr>
                <w:rFonts w:eastAsiaTheme="minorHAnsi" w:cs="Calibri"/>
                <w:lang w:val="en"/>
              </w:rPr>
            </w:pPr>
            <w:r>
              <w:rPr>
                <w:rFonts w:ascii="Sylfaen" w:eastAsiaTheme="minorHAnsi" w:hAnsi="Sylfaen" w:cs="Sylfaen"/>
                <w:sz w:val="20"/>
                <w:szCs w:val="20"/>
                <w:lang w:val="ka-GE"/>
              </w:rPr>
              <w:t>იურიდიული მისამართი</w:t>
            </w:r>
          </w:p>
        </w:tc>
        <w:tc>
          <w:tcPr>
            <w:tcW w:w="6095" w:type="dxa"/>
            <w:tcBorders>
              <w:top w:val="single" w:sz="3" w:space="0" w:color="000000"/>
              <w:left w:val="single" w:sz="3" w:space="0" w:color="000000"/>
              <w:bottom w:val="single" w:sz="3" w:space="0" w:color="000000"/>
              <w:right w:val="single" w:sz="3" w:space="0" w:color="000000"/>
            </w:tcBorders>
            <w:shd w:val="clear" w:color="000000" w:fill="FFFFFF"/>
          </w:tcPr>
          <w:p w14:paraId="016D15A4" w14:textId="36032346" w:rsidR="00F809CD" w:rsidRPr="00F809CD" w:rsidRDefault="00F809CD">
            <w:pPr>
              <w:autoSpaceDE w:val="0"/>
              <w:autoSpaceDN w:val="0"/>
              <w:adjustRightInd w:val="0"/>
              <w:spacing w:line="240" w:lineRule="auto"/>
              <w:jc w:val="both"/>
              <w:rPr>
                <w:rFonts w:eastAsiaTheme="minorHAnsi" w:cs="Calibri"/>
                <w:b/>
                <w:lang w:val="en"/>
              </w:rPr>
            </w:pPr>
            <w:r w:rsidRPr="00F809CD">
              <w:rPr>
                <w:rFonts w:ascii="Sylfaen" w:eastAsiaTheme="minorHAnsi" w:hAnsi="Sylfaen" w:cs="Sylfaen"/>
                <w:b/>
                <w:lang w:val="en"/>
              </w:rPr>
              <w:t>ქ</w:t>
            </w:r>
            <w:r w:rsidRPr="00F809CD">
              <w:rPr>
                <w:rFonts w:eastAsiaTheme="minorHAnsi" w:cs="Calibri"/>
                <w:b/>
                <w:lang w:val="en"/>
              </w:rPr>
              <w:t xml:space="preserve">. </w:t>
            </w:r>
            <w:r w:rsidRPr="00F809CD">
              <w:rPr>
                <w:rFonts w:ascii="Sylfaen" w:eastAsiaTheme="minorHAnsi" w:hAnsi="Sylfaen" w:cs="Sylfaen"/>
                <w:b/>
                <w:lang w:val="en"/>
              </w:rPr>
              <w:t>თბილისი</w:t>
            </w:r>
            <w:r w:rsidRPr="00F809CD">
              <w:rPr>
                <w:rFonts w:eastAsiaTheme="minorHAnsi" w:cs="Calibri"/>
                <w:b/>
                <w:lang w:val="en"/>
              </w:rPr>
              <w:t xml:space="preserve">, </w:t>
            </w:r>
            <w:r w:rsidRPr="00F809CD">
              <w:rPr>
                <w:rFonts w:ascii="Sylfaen" w:eastAsiaTheme="minorHAnsi" w:hAnsi="Sylfaen" w:cs="Sylfaen"/>
                <w:b/>
                <w:lang w:val="en"/>
              </w:rPr>
              <w:t>გამრეკელის</w:t>
            </w:r>
            <w:r w:rsidRPr="00F809CD">
              <w:rPr>
                <w:rFonts w:eastAsiaTheme="minorHAnsi" w:cs="Calibri"/>
                <w:b/>
                <w:lang w:val="en"/>
              </w:rPr>
              <w:t xml:space="preserve"> </w:t>
            </w:r>
            <w:r w:rsidRPr="00F809CD">
              <w:rPr>
                <w:rFonts w:ascii="Sylfaen" w:eastAsiaTheme="minorHAnsi" w:hAnsi="Sylfaen" w:cs="Sylfaen"/>
                <w:b/>
                <w:lang w:val="en"/>
              </w:rPr>
              <w:t>ქ</w:t>
            </w:r>
            <w:r w:rsidRPr="00F809CD">
              <w:rPr>
                <w:rFonts w:eastAsiaTheme="minorHAnsi" w:cs="Calibri"/>
                <w:b/>
                <w:lang w:val="en"/>
              </w:rPr>
              <w:t>. #19</w:t>
            </w:r>
          </w:p>
        </w:tc>
      </w:tr>
      <w:tr w:rsidR="00F809CD" w14:paraId="652D8016" w14:textId="77777777" w:rsidTr="00F809CD">
        <w:trPr>
          <w:trHeight w:val="1"/>
        </w:trPr>
        <w:tc>
          <w:tcPr>
            <w:tcW w:w="3143" w:type="dxa"/>
            <w:tcBorders>
              <w:top w:val="single" w:sz="3" w:space="0" w:color="000000"/>
              <w:left w:val="single" w:sz="3" w:space="0" w:color="000000"/>
              <w:bottom w:val="single" w:sz="3" w:space="0" w:color="000000"/>
              <w:right w:val="single" w:sz="3" w:space="0" w:color="000000"/>
            </w:tcBorders>
            <w:shd w:val="clear" w:color="000000" w:fill="FFFFFF"/>
          </w:tcPr>
          <w:p w14:paraId="524A32C2" w14:textId="77777777" w:rsidR="00F809CD" w:rsidRDefault="00F809CD">
            <w:pPr>
              <w:autoSpaceDE w:val="0"/>
              <w:autoSpaceDN w:val="0"/>
              <w:adjustRightInd w:val="0"/>
              <w:spacing w:line="240" w:lineRule="auto"/>
              <w:jc w:val="both"/>
              <w:rPr>
                <w:rFonts w:eastAsiaTheme="minorHAnsi" w:cs="Calibri"/>
                <w:lang w:val="en"/>
              </w:rPr>
            </w:pPr>
            <w:r>
              <w:rPr>
                <w:rFonts w:ascii="Sylfaen" w:eastAsiaTheme="minorHAnsi" w:hAnsi="Sylfaen" w:cs="Sylfaen"/>
                <w:sz w:val="20"/>
                <w:szCs w:val="20"/>
                <w:lang w:val="ka-GE"/>
              </w:rPr>
              <w:t>ფაქტობრივი მისამართი</w:t>
            </w:r>
          </w:p>
        </w:tc>
        <w:tc>
          <w:tcPr>
            <w:tcW w:w="6095" w:type="dxa"/>
            <w:tcBorders>
              <w:top w:val="single" w:sz="3" w:space="0" w:color="000000"/>
              <w:left w:val="single" w:sz="3" w:space="0" w:color="000000"/>
              <w:bottom w:val="single" w:sz="3" w:space="0" w:color="000000"/>
              <w:right w:val="single" w:sz="3" w:space="0" w:color="000000"/>
            </w:tcBorders>
            <w:shd w:val="clear" w:color="000000" w:fill="FFFFFF"/>
          </w:tcPr>
          <w:p w14:paraId="038A2156" w14:textId="2D72FE91" w:rsidR="00F809CD" w:rsidRPr="00F809CD" w:rsidRDefault="00F809CD">
            <w:pPr>
              <w:autoSpaceDE w:val="0"/>
              <w:autoSpaceDN w:val="0"/>
              <w:adjustRightInd w:val="0"/>
              <w:spacing w:line="240" w:lineRule="auto"/>
              <w:jc w:val="both"/>
              <w:rPr>
                <w:rFonts w:eastAsiaTheme="minorHAnsi" w:cs="Calibri"/>
                <w:b/>
                <w:lang w:val="en"/>
              </w:rPr>
            </w:pPr>
            <w:r w:rsidRPr="00F809CD">
              <w:rPr>
                <w:rFonts w:ascii="Sylfaen" w:eastAsiaTheme="minorHAnsi" w:hAnsi="Sylfaen" w:cs="Sylfaen"/>
                <w:b/>
                <w:lang w:val="en"/>
              </w:rPr>
              <w:t>ქ</w:t>
            </w:r>
            <w:r w:rsidRPr="00F809CD">
              <w:rPr>
                <w:rFonts w:eastAsiaTheme="minorHAnsi" w:cs="Calibri"/>
                <w:b/>
                <w:lang w:val="en"/>
              </w:rPr>
              <w:t xml:space="preserve">. </w:t>
            </w:r>
            <w:r w:rsidRPr="00F809CD">
              <w:rPr>
                <w:rFonts w:ascii="Sylfaen" w:eastAsiaTheme="minorHAnsi" w:hAnsi="Sylfaen" w:cs="Sylfaen"/>
                <w:b/>
                <w:lang w:val="en"/>
              </w:rPr>
              <w:t>თბილისი</w:t>
            </w:r>
            <w:r w:rsidRPr="00F809CD">
              <w:rPr>
                <w:rFonts w:eastAsiaTheme="minorHAnsi" w:cs="Calibri"/>
                <w:b/>
                <w:lang w:val="en"/>
              </w:rPr>
              <w:t xml:space="preserve">, </w:t>
            </w:r>
            <w:r w:rsidRPr="00F809CD">
              <w:rPr>
                <w:rFonts w:ascii="Sylfaen" w:eastAsiaTheme="minorHAnsi" w:hAnsi="Sylfaen" w:cs="Sylfaen"/>
                <w:b/>
                <w:lang w:val="en"/>
              </w:rPr>
              <w:t>მერაბ</w:t>
            </w:r>
            <w:r w:rsidRPr="00F809CD">
              <w:rPr>
                <w:rFonts w:eastAsiaTheme="minorHAnsi" w:cs="Calibri"/>
                <w:b/>
                <w:lang w:val="en"/>
              </w:rPr>
              <w:t xml:space="preserve"> </w:t>
            </w:r>
            <w:r w:rsidRPr="00F809CD">
              <w:rPr>
                <w:rFonts w:ascii="Sylfaen" w:eastAsiaTheme="minorHAnsi" w:hAnsi="Sylfaen" w:cs="Sylfaen"/>
                <w:b/>
                <w:lang w:val="en"/>
              </w:rPr>
              <w:t>ალექსიძის</w:t>
            </w:r>
            <w:r w:rsidRPr="00F809CD">
              <w:rPr>
                <w:rFonts w:eastAsiaTheme="minorHAnsi" w:cs="Calibri"/>
                <w:b/>
                <w:lang w:val="en"/>
              </w:rPr>
              <w:t xml:space="preserve"> </w:t>
            </w:r>
            <w:r w:rsidRPr="00F809CD">
              <w:rPr>
                <w:rFonts w:ascii="Sylfaen" w:eastAsiaTheme="minorHAnsi" w:hAnsi="Sylfaen" w:cs="Sylfaen"/>
                <w:b/>
                <w:lang w:val="en"/>
              </w:rPr>
              <w:t>ქ</w:t>
            </w:r>
            <w:r w:rsidRPr="00F809CD">
              <w:rPr>
                <w:rFonts w:eastAsiaTheme="minorHAnsi" w:cs="Calibri"/>
                <w:b/>
                <w:lang w:val="en"/>
              </w:rPr>
              <w:t>. #12</w:t>
            </w:r>
          </w:p>
        </w:tc>
      </w:tr>
      <w:tr w:rsidR="00F809CD" w14:paraId="6C06C911" w14:textId="77777777" w:rsidTr="00F809CD">
        <w:trPr>
          <w:trHeight w:val="1"/>
        </w:trPr>
        <w:tc>
          <w:tcPr>
            <w:tcW w:w="3143" w:type="dxa"/>
            <w:tcBorders>
              <w:top w:val="single" w:sz="3" w:space="0" w:color="000000"/>
              <w:left w:val="single" w:sz="3" w:space="0" w:color="000000"/>
              <w:bottom w:val="single" w:sz="3" w:space="0" w:color="000000"/>
              <w:right w:val="single" w:sz="3" w:space="0" w:color="000000"/>
            </w:tcBorders>
            <w:shd w:val="clear" w:color="000000" w:fill="FFFFFF"/>
          </w:tcPr>
          <w:p w14:paraId="1D97AD67" w14:textId="77777777" w:rsidR="00F809CD" w:rsidRDefault="00F809CD">
            <w:pPr>
              <w:autoSpaceDE w:val="0"/>
              <w:autoSpaceDN w:val="0"/>
              <w:adjustRightInd w:val="0"/>
              <w:spacing w:line="240" w:lineRule="auto"/>
              <w:rPr>
                <w:rFonts w:eastAsiaTheme="minorHAnsi" w:cs="Calibri"/>
                <w:lang w:val="en"/>
              </w:rPr>
            </w:pPr>
            <w:r>
              <w:rPr>
                <w:rFonts w:ascii="Sylfaen" w:eastAsiaTheme="minorHAnsi" w:hAnsi="Sylfaen" w:cs="Sylfaen"/>
                <w:sz w:val="20"/>
                <w:szCs w:val="20"/>
                <w:lang w:val="ka-GE"/>
              </w:rPr>
              <w:t>უფლებამოსილი წარმომადგენელი</w:t>
            </w:r>
          </w:p>
        </w:tc>
        <w:tc>
          <w:tcPr>
            <w:tcW w:w="6095" w:type="dxa"/>
            <w:tcBorders>
              <w:top w:val="single" w:sz="3" w:space="0" w:color="000000"/>
              <w:left w:val="single" w:sz="3" w:space="0" w:color="000000"/>
              <w:bottom w:val="single" w:sz="3" w:space="0" w:color="000000"/>
              <w:right w:val="single" w:sz="3" w:space="0" w:color="000000"/>
            </w:tcBorders>
            <w:shd w:val="clear" w:color="000000" w:fill="FFFFFF"/>
          </w:tcPr>
          <w:p w14:paraId="1C8F8EF7" w14:textId="77777777" w:rsidR="00F809CD" w:rsidRPr="00D35691" w:rsidRDefault="00F809CD" w:rsidP="00D35691">
            <w:pPr>
              <w:autoSpaceDE w:val="0"/>
              <w:autoSpaceDN w:val="0"/>
              <w:adjustRightInd w:val="0"/>
              <w:spacing w:line="240" w:lineRule="auto"/>
              <w:jc w:val="both"/>
              <w:rPr>
                <w:rFonts w:ascii="Sylfaen" w:eastAsiaTheme="minorHAnsi" w:hAnsi="Sylfaen" w:cs="Sylfaen"/>
                <w:b/>
                <w:bCs/>
                <w:sz w:val="20"/>
                <w:szCs w:val="20"/>
                <w:lang w:val="ka-GE"/>
              </w:rPr>
            </w:pPr>
            <w:r w:rsidRPr="00D35691">
              <w:rPr>
                <w:rFonts w:ascii="Sylfaen" w:eastAsiaTheme="minorHAnsi" w:hAnsi="Sylfaen" w:cs="Sylfaen"/>
                <w:b/>
                <w:bCs/>
                <w:sz w:val="20"/>
                <w:szCs w:val="20"/>
                <w:lang w:val="ka-GE"/>
              </w:rPr>
              <w:t>გენერალური დირექტორის მინდობილი პირი და ფინანსური დირექტორი</w:t>
            </w:r>
          </w:p>
          <w:p w14:paraId="5EE400FD" w14:textId="4A6C57C5" w:rsidR="00F809CD" w:rsidRPr="00D35691" w:rsidRDefault="00F809CD" w:rsidP="00D35691">
            <w:pPr>
              <w:autoSpaceDE w:val="0"/>
              <w:autoSpaceDN w:val="0"/>
              <w:adjustRightInd w:val="0"/>
              <w:spacing w:line="240" w:lineRule="auto"/>
              <w:jc w:val="both"/>
              <w:rPr>
                <w:rFonts w:ascii="Sylfaen" w:eastAsiaTheme="minorHAnsi" w:hAnsi="Sylfaen" w:cs="Sylfaen"/>
                <w:b/>
                <w:bCs/>
                <w:sz w:val="20"/>
                <w:szCs w:val="20"/>
                <w:lang w:val="ka-GE"/>
              </w:rPr>
            </w:pPr>
            <w:r w:rsidRPr="00D35691">
              <w:rPr>
                <w:rFonts w:ascii="Sylfaen" w:eastAsiaTheme="minorHAnsi" w:hAnsi="Sylfaen" w:cs="Sylfaen"/>
                <w:b/>
                <w:bCs/>
                <w:sz w:val="20"/>
                <w:szCs w:val="20"/>
                <w:lang w:val="ka-GE"/>
              </w:rPr>
              <w:t>მალიკ ტულეკოვი</w:t>
            </w:r>
            <w:bookmarkStart w:id="0" w:name="_GoBack"/>
            <w:bookmarkEnd w:id="0"/>
          </w:p>
        </w:tc>
      </w:tr>
      <w:tr w:rsidR="00F809CD" w14:paraId="7CAA2C9D" w14:textId="77777777" w:rsidTr="00F809CD">
        <w:trPr>
          <w:trHeight w:val="277"/>
        </w:trPr>
        <w:tc>
          <w:tcPr>
            <w:tcW w:w="3143" w:type="dxa"/>
            <w:tcBorders>
              <w:top w:val="single" w:sz="3" w:space="0" w:color="000000"/>
              <w:left w:val="single" w:sz="3" w:space="0" w:color="000000"/>
              <w:bottom w:val="single" w:sz="3" w:space="0" w:color="000000"/>
              <w:right w:val="single" w:sz="3" w:space="0" w:color="000000"/>
            </w:tcBorders>
            <w:shd w:val="clear" w:color="000000" w:fill="FFFFFF"/>
          </w:tcPr>
          <w:p w14:paraId="5B5C853D" w14:textId="77777777" w:rsidR="00F809CD" w:rsidRDefault="00F809CD">
            <w:pPr>
              <w:autoSpaceDE w:val="0"/>
              <w:autoSpaceDN w:val="0"/>
              <w:adjustRightInd w:val="0"/>
              <w:spacing w:line="240" w:lineRule="auto"/>
              <w:jc w:val="both"/>
              <w:rPr>
                <w:rFonts w:eastAsiaTheme="minorHAnsi" w:cs="Calibri"/>
                <w:lang w:val="en"/>
              </w:rPr>
            </w:pPr>
            <w:r>
              <w:rPr>
                <w:rFonts w:ascii="Sylfaen" w:eastAsiaTheme="minorHAnsi" w:hAnsi="Sylfaen" w:cs="Sylfaen"/>
                <w:sz w:val="20"/>
                <w:szCs w:val="20"/>
                <w:u w:val="single"/>
                <w:lang w:val="ka-GE"/>
              </w:rPr>
              <w:t>საკონტაქტო ინფორმაცია</w:t>
            </w:r>
          </w:p>
        </w:tc>
        <w:tc>
          <w:tcPr>
            <w:tcW w:w="6095" w:type="dxa"/>
            <w:tcBorders>
              <w:top w:val="single" w:sz="3" w:space="0" w:color="000000"/>
              <w:left w:val="single" w:sz="3" w:space="0" w:color="000000"/>
              <w:bottom w:val="single" w:sz="3" w:space="0" w:color="000000"/>
              <w:right w:val="single" w:sz="3" w:space="0" w:color="000000"/>
            </w:tcBorders>
            <w:shd w:val="clear" w:color="000000" w:fill="FFFFFF"/>
          </w:tcPr>
          <w:p w14:paraId="07705CF1" w14:textId="77777777" w:rsidR="00F809CD" w:rsidRDefault="00F809CD">
            <w:pPr>
              <w:autoSpaceDE w:val="0"/>
              <w:autoSpaceDN w:val="0"/>
              <w:adjustRightInd w:val="0"/>
              <w:spacing w:line="240" w:lineRule="auto"/>
              <w:jc w:val="both"/>
              <w:rPr>
                <w:rFonts w:eastAsiaTheme="minorHAnsi" w:cs="Calibri"/>
                <w:lang w:val="en"/>
              </w:rPr>
            </w:pPr>
          </w:p>
        </w:tc>
      </w:tr>
      <w:tr w:rsidR="00F809CD" w14:paraId="13AD2834" w14:textId="77777777" w:rsidTr="00F809CD">
        <w:trPr>
          <w:trHeight w:val="1"/>
        </w:trPr>
        <w:tc>
          <w:tcPr>
            <w:tcW w:w="3143" w:type="dxa"/>
            <w:tcBorders>
              <w:top w:val="single" w:sz="3" w:space="0" w:color="000000"/>
              <w:left w:val="single" w:sz="3" w:space="0" w:color="000000"/>
              <w:bottom w:val="single" w:sz="3" w:space="0" w:color="000000"/>
              <w:right w:val="single" w:sz="3" w:space="0" w:color="000000"/>
            </w:tcBorders>
            <w:shd w:val="clear" w:color="000000" w:fill="FFFFFF"/>
          </w:tcPr>
          <w:p w14:paraId="277E838A" w14:textId="77777777" w:rsidR="00F809CD" w:rsidRDefault="00F809CD">
            <w:pPr>
              <w:autoSpaceDE w:val="0"/>
              <w:autoSpaceDN w:val="0"/>
              <w:adjustRightInd w:val="0"/>
              <w:spacing w:line="240" w:lineRule="auto"/>
              <w:jc w:val="both"/>
              <w:rPr>
                <w:rFonts w:eastAsiaTheme="minorHAnsi" w:cs="Calibri"/>
                <w:lang w:val="en"/>
              </w:rPr>
            </w:pPr>
            <w:r>
              <w:rPr>
                <w:rFonts w:ascii="Sylfaen" w:eastAsiaTheme="minorHAnsi" w:hAnsi="Sylfaen" w:cs="Sylfaen"/>
                <w:sz w:val="20"/>
                <w:szCs w:val="20"/>
                <w:lang w:val="ka-GE"/>
              </w:rPr>
              <w:lastRenderedPageBreak/>
              <w:t>ტელეფონის ნომერი</w:t>
            </w:r>
          </w:p>
        </w:tc>
        <w:tc>
          <w:tcPr>
            <w:tcW w:w="6095" w:type="dxa"/>
            <w:tcBorders>
              <w:top w:val="single" w:sz="3" w:space="0" w:color="000000"/>
              <w:left w:val="single" w:sz="3" w:space="0" w:color="000000"/>
              <w:bottom w:val="single" w:sz="3" w:space="0" w:color="000000"/>
              <w:right w:val="single" w:sz="3" w:space="0" w:color="000000"/>
            </w:tcBorders>
            <w:shd w:val="clear" w:color="000000" w:fill="FFFFFF"/>
          </w:tcPr>
          <w:p w14:paraId="3B890C64" w14:textId="34E098AB" w:rsidR="00F809CD" w:rsidRPr="00F809CD" w:rsidRDefault="00F809CD">
            <w:pPr>
              <w:autoSpaceDE w:val="0"/>
              <w:autoSpaceDN w:val="0"/>
              <w:adjustRightInd w:val="0"/>
              <w:spacing w:line="240" w:lineRule="auto"/>
              <w:jc w:val="both"/>
              <w:rPr>
                <w:rFonts w:eastAsiaTheme="minorHAnsi" w:cs="Calibri"/>
                <w:b/>
                <w:lang w:val="en"/>
              </w:rPr>
            </w:pPr>
            <w:r w:rsidRPr="00F809CD">
              <w:rPr>
                <w:rFonts w:eastAsiaTheme="minorHAnsi" w:cs="Calibri"/>
                <w:b/>
                <w:lang w:val="en"/>
              </w:rPr>
              <w:t>032 2 91 07 27</w:t>
            </w:r>
          </w:p>
        </w:tc>
      </w:tr>
      <w:tr w:rsidR="00F809CD" w14:paraId="2E8C2379" w14:textId="77777777" w:rsidTr="00F809CD">
        <w:trPr>
          <w:trHeight w:val="183"/>
        </w:trPr>
        <w:tc>
          <w:tcPr>
            <w:tcW w:w="3143" w:type="dxa"/>
            <w:tcBorders>
              <w:top w:val="single" w:sz="3" w:space="0" w:color="000000"/>
              <w:left w:val="single" w:sz="3" w:space="0" w:color="000000"/>
              <w:bottom w:val="single" w:sz="3" w:space="0" w:color="000000"/>
              <w:right w:val="single" w:sz="3" w:space="0" w:color="000000"/>
            </w:tcBorders>
            <w:shd w:val="clear" w:color="000000" w:fill="FFFFFF"/>
          </w:tcPr>
          <w:p w14:paraId="74EC1E7E" w14:textId="77777777" w:rsidR="00F809CD" w:rsidRDefault="00F809CD">
            <w:pPr>
              <w:autoSpaceDE w:val="0"/>
              <w:autoSpaceDN w:val="0"/>
              <w:adjustRightInd w:val="0"/>
              <w:spacing w:line="240" w:lineRule="auto"/>
              <w:jc w:val="both"/>
              <w:rPr>
                <w:rFonts w:eastAsiaTheme="minorHAnsi" w:cs="Calibri"/>
                <w:lang w:val="en"/>
              </w:rPr>
            </w:pPr>
            <w:r>
              <w:rPr>
                <w:rFonts w:ascii="Sylfaen" w:eastAsiaTheme="minorHAnsi" w:hAnsi="Sylfaen" w:cs="Sylfaen"/>
                <w:sz w:val="20"/>
                <w:szCs w:val="20"/>
                <w:lang w:val="ka-GE"/>
              </w:rPr>
              <w:t>ელექტრონული ფოსტა</w:t>
            </w:r>
          </w:p>
        </w:tc>
        <w:tc>
          <w:tcPr>
            <w:tcW w:w="6095" w:type="dxa"/>
            <w:tcBorders>
              <w:top w:val="single" w:sz="3" w:space="0" w:color="000000"/>
              <w:left w:val="single" w:sz="3" w:space="0" w:color="000000"/>
              <w:bottom w:val="single" w:sz="3" w:space="0" w:color="000000"/>
              <w:right w:val="single" w:sz="3" w:space="0" w:color="000000"/>
            </w:tcBorders>
            <w:shd w:val="clear" w:color="000000" w:fill="FFFFFF"/>
          </w:tcPr>
          <w:p w14:paraId="12F33C8C" w14:textId="261C80A1" w:rsidR="00F809CD" w:rsidRPr="00F809CD" w:rsidRDefault="00D35691" w:rsidP="00F809CD">
            <w:pPr>
              <w:autoSpaceDE w:val="0"/>
              <w:autoSpaceDN w:val="0"/>
              <w:adjustRightInd w:val="0"/>
              <w:rPr>
                <w:rFonts w:eastAsiaTheme="minorHAnsi" w:cs="Calibri"/>
                <w:b/>
                <w:lang w:val="en"/>
              </w:rPr>
            </w:pPr>
            <w:hyperlink r:id="rId5" w:history="1">
              <w:r w:rsidR="00F809CD" w:rsidRPr="00E24935">
                <w:rPr>
                  <w:rStyle w:val="Hyperlink"/>
                  <w:rFonts w:eastAsiaTheme="minorHAnsi" w:cs="Calibri"/>
                  <w:b/>
                  <w:lang w:val="en"/>
                </w:rPr>
                <w:t>Tinatin.Mgeladze@rompetrol.com</w:t>
              </w:r>
            </w:hyperlink>
            <w:r w:rsidR="00F809CD">
              <w:rPr>
                <w:rFonts w:eastAsiaTheme="minorHAnsi" w:cs="Calibri"/>
                <w:b/>
                <w:lang w:val="en"/>
              </w:rPr>
              <w:t xml:space="preserve"> </w:t>
            </w:r>
          </w:p>
          <w:p w14:paraId="186673F8" w14:textId="16348022" w:rsidR="00F809CD" w:rsidRPr="00F809CD" w:rsidRDefault="00D35691" w:rsidP="00F809CD">
            <w:pPr>
              <w:autoSpaceDE w:val="0"/>
              <w:autoSpaceDN w:val="0"/>
              <w:adjustRightInd w:val="0"/>
              <w:rPr>
                <w:rFonts w:eastAsiaTheme="minorHAnsi" w:cs="Calibri"/>
                <w:b/>
                <w:lang w:val="en"/>
              </w:rPr>
            </w:pPr>
            <w:hyperlink r:id="rId6" w:history="1">
              <w:r w:rsidR="00F809CD" w:rsidRPr="00E24935">
                <w:rPr>
                  <w:rStyle w:val="Hyperlink"/>
                  <w:rFonts w:eastAsiaTheme="minorHAnsi" w:cs="Calibri"/>
                  <w:b/>
                  <w:lang w:val="en"/>
                </w:rPr>
                <w:t>Tamar.Baladze@rompetrol.com</w:t>
              </w:r>
            </w:hyperlink>
            <w:r w:rsidR="00F809CD">
              <w:rPr>
                <w:rFonts w:eastAsiaTheme="minorHAnsi" w:cs="Calibri"/>
                <w:b/>
                <w:lang w:val="en"/>
              </w:rPr>
              <w:t xml:space="preserve"> </w:t>
            </w:r>
          </w:p>
          <w:p w14:paraId="215AAC2E" w14:textId="206ECA43" w:rsidR="00F809CD" w:rsidRPr="00F809CD" w:rsidRDefault="00D35691">
            <w:pPr>
              <w:autoSpaceDE w:val="0"/>
              <w:autoSpaceDN w:val="0"/>
              <w:adjustRightInd w:val="0"/>
              <w:rPr>
                <w:rFonts w:eastAsiaTheme="minorHAnsi" w:cs="Calibri"/>
                <w:b/>
                <w:lang w:val="en"/>
              </w:rPr>
            </w:pPr>
            <w:hyperlink r:id="rId7" w:history="1">
              <w:r w:rsidR="00F809CD" w:rsidRPr="00E24935">
                <w:rPr>
                  <w:rStyle w:val="Hyperlink"/>
                  <w:rFonts w:eastAsiaTheme="minorHAnsi" w:cs="Calibri"/>
                  <w:b/>
                  <w:lang w:val="en"/>
                </w:rPr>
                <w:t>Sopio.Beriashvili@rompetrol.com</w:t>
              </w:r>
            </w:hyperlink>
            <w:r w:rsidR="00F809CD">
              <w:rPr>
                <w:rFonts w:eastAsiaTheme="minorHAnsi" w:cs="Calibri"/>
                <w:b/>
                <w:lang w:val="en"/>
              </w:rPr>
              <w:t xml:space="preserve"> </w:t>
            </w:r>
          </w:p>
        </w:tc>
      </w:tr>
      <w:tr w:rsidR="00F809CD" w14:paraId="330F09E7" w14:textId="77777777" w:rsidTr="00F809CD">
        <w:trPr>
          <w:trHeight w:val="1"/>
        </w:trPr>
        <w:tc>
          <w:tcPr>
            <w:tcW w:w="3143" w:type="dxa"/>
            <w:tcBorders>
              <w:top w:val="single" w:sz="3" w:space="0" w:color="000000"/>
              <w:left w:val="single" w:sz="3" w:space="0" w:color="000000"/>
              <w:bottom w:val="single" w:sz="3" w:space="0" w:color="000000"/>
              <w:right w:val="single" w:sz="3" w:space="0" w:color="000000"/>
            </w:tcBorders>
            <w:shd w:val="clear" w:color="000000" w:fill="FFFFFF"/>
          </w:tcPr>
          <w:p w14:paraId="5139ACBA" w14:textId="77777777" w:rsidR="00F809CD" w:rsidRDefault="00F809CD">
            <w:pPr>
              <w:autoSpaceDE w:val="0"/>
              <w:autoSpaceDN w:val="0"/>
              <w:adjustRightInd w:val="0"/>
              <w:spacing w:line="240" w:lineRule="auto"/>
              <w:jc w:val="both"/>
              <w:rPr>
                <w:rFonts w:eastAsiaTheme="minorHAnsi" w:cs="Calibri"/>
                <w:lang w:val="en"/>
              </w:rPr>
            </w:pPr>
            <w:r>
              <w:rPr>
                <w:rFonts w:ascii="Sylfaen" w:eastAsiaTheme="minorHAnsi" w:hAnsi="Sylfaen" w:cs="Sylfaen"/>
                <w:sz w:val="20"/>
                <w:szCs w:val="20"/>
                <w:u w:val="single"/>
                <w:lang w:val="ka-GE"/>
              </w:rPr>
              <w:t>საბანკო რეკვიზიტები</w:t>
            </w:r>
          </w:p>
        </w:tc>
        <w:tc>
          <w:tcPr>
            <w:tcW w:w="6095" w:type="dxa"/>
            <w:tcBorders>
              <w:top w:val="single" w:sz="3" w:space="0" w:color="000000"/>
              <w:left w:val="single" w:sz="3" w:space="0" w:color="000000"/>
              <w:bottom w:val="single" w:sz="3" w:space="0" w:color="000000"/>
              <w:right w:val="single" w:sz="3" w:space="0" w:color="000000"/>
            </w:tcBorders>
            <w:shd w:val="clear" w:color="000000" w:fill="FFFFFF"/>
          </w:tcPr>
          <w:p w14:paraId="2CA43842" w14:textId="77777777" w:rsidR="00F809CD" w:rsidRDefault="00F809CD">
            <w:pPr>
              <w:autoSpaceDE w:val="0"/>
              <w:autoSpaceDN w:val="0"/>
              <w:adjustRightInd w:val="0"/>
              <w:spacing w:line="240" w:lineRule="auto"/>
              <w:jc w:val="both"/>
              <w:rPr>
                <w:rFonts w:eastAsiaTheme="minorHAnsi" w:cs="Calibri"/>
                <w:lang w:val="en"/>
              </w:rPr>
            </w:pPr>
          </w:p>
        </w:tc>
      </w:tr>
      <w:tr w:rsidR="00F809CD" w14:paraId="59612071" w14:textId="77777777" w:rsidTr="00F809CD">
        <w:trPr>
          <w:trHeight w:val="1"/>
        </w:trPr>
        <w:tc>
          <w:tcPr>
            <w:tcW w:w="3143" w:type="dxa"/>
            <w:tcBorders>
              <w:top w:val="single" w:sz="3" w:space="0" w:color="000000"/>
              <w:left w:val="single" w:sz="3" w:space="0" w:color="000000"/>
              <w:bottom w:val="single" w:sz="3" w:space="0" w:color="000000"/>
              <w:right w:val="single" w:sz="3" w:space="0" w:color="000000"/>
            </w:tcBorders>
            <w:shd w:val="clear" w:color="000000" w:fill="FFFFFF"/>
          </w:tcPr>
          <w:p w14:paraId="62FBB929" w14:textId="77777777" w:rsidR="00F809CD" w:rsidRDefault="00F809CD">
            <w:pPr>
              <w:autoSpaceDE w:val="0"/>
              <w:autoSpaceDN w:val="0"/>
              <w:adjustRightInd w:val="0"/>
              <w:spacing w:line="240" w:lineRule="auto"/>
              <w:jc w:val="both"/>
              <w:rPr>
                <w:rFonts w:eastAsiaTheme="minorHAnsi" w:cs="Calibri"/>
                <w:lang w:val="en"/>
              </w:rPr>
            </w:pPr>
            <w:r>
              <w:rPr>
                <w:rFonts w:ascii="Sylfaen" w:eastAsiaTheme="minorHAnsi" w:hAnsi="Sylfaen" w:cs="Sylfaen"/>
                <w:sz w:val="20"/>
                <w:szCs w:val="20"/>
                <w:lang w:val="ka-GE"/>
              </w:rPr>
              <w:t>ბანკი</w:t>
            </w:r>
          </w:p>
        </w:tc>
        <w:tc>
          <w:tcPr>
            <w:tcW w:w="6095" w:type="dxa"/>
            <w:tcBorders>
              <w:top w:val="single" w:sz="3" w:space="0" w:color="000000"/>
              <w:left w:val="single" w:sz="3" w:space="0" w:color="000000"/>
              <w:bottom w:val="single" w:sz="3" w:space="0" w:color="000000"/>
              <w:right w:val="single" w:sz="3" w:space="0" w:color="000000"/>
            </w:tcBorders>
            <w:shd w:val="clear" w:color="000000" w:fill="FFFFFF"/>
          </w:tcPr>
          <w:p w14:paraId="6DFB365B" w14:textId="77777777" w:rsidR="00F809CD" w:rsidRDefault="00F809CD">
            <w:pPr>
              <w:autoSpaceDE w:val="0"/>
              <w:autoSpaceDN w:val="0"/>
              <w:adjustRightInd w:val="0"/>
              <w:spacing w:line="240" w:lineRule="auto"/>
              <w:rPr>
                <w:rFonts w:eastAsiaTheme="minorHAnsi" w:cs="Calibri"/>
                <w:lang w:val="en"/>
              </w:rPr>
            </w:pPr>
            <w:r>
              <w:rPr>
                <w:rFonts w:ascii="Sylfaen" w:eastAsiaTheme="minorHAnsi" w:hAnsi="Sylfaen" w:cs="Sylfaen"/>
                <w:sz w:val="20"/>
                <w:szCs w:val="20"/>
                <w:lang w:val="ka-GE"/>
              </w:rPr>
              <w:t>სს ვითიბი ბანკი</w:t>
            </w:r>
          </w:p>
        </w:tc>
      </w:tr>
      <w:tr w:rsidR="00F809CD" w14:paraId="47FE0AFD" w14:textId="77777777" w:rsidTr="00F809CD">
        <w:trPr>
          <w:trHeight w:val="1"/>
        </w:trPr>
        <w:tc>
          <w:tcPr>
            <w:tcW w:w="3143" w:type="dxa"/>
            <w:tcBorders>
              <w:top w:val="single" w:sz="3" w:space="0" w:color="000000"/>
              <w:left w:val="single" w:sz="3" w:space="0" w:color="000000"/>
              <w:bottom w:val="single" w:sz="3" w:space="0" w:color="000000"/>
              <w:right w:val="single" w:sz="3" w:space="0" w:color="000000"/>
            </w:tcBorders>
            <w:shd w:val="clear" w:color="000000" w:fill="FFFFFF"/>
          </w:tcPr>
          <w:p w14:paraId="7E2671BA" w14:textId="77777777" w:rsidR="00F809CD" w:rsidRDefault="00F809CD">
            <w:pPr>
              <w:autoSpaceDE w:val="0"/>
              <w:autoSpaceDN w:val="0"/>
              <w:adjustRightInd w:val="0"/>
              <w:spacing w:line="240" w:lineRule="auto"/>
              <w:jc w:val="both"/>
              <w:rPr>
                <w:rFonts w:eastAsiaTheme="minorHAnsi" w:cs="Calibri"/>
                <w:lang w:val="en"/>
              </w:rPr>
            </w:pPr>
            <w:r>
              <w:rPr>
                <w:rFonts w:ascii="Sylfaen" w:eastAsiaTheme="minorHAnsi" w:hAnsi="Sylfaen" w:cs="Sylfaen"/>
                <w:sz w:val="20"/>
                <w:szCs w:val="20"/>
                <w:lang w:val="ka-GE"/>
              </w:rPr>
              <w:t>ანგარიშის ნომერი</w:t>
            </w:r>
          </w:p>
        </w:tc>
        <w:tc>
          <w:tcPr>
            <w:tcW w:w="6095" w:type="dxa"/>
            <w:tcBorders>
              <w:top w:val="single" w:sz="3" w:space="0" w:color="000000"/>
              <w:left w:val="single" w:sz="3" w:space="0" w:color="000000"/>
              <w:bottom w:val="single" w:sz="3" w:space="0" w:color="000000"/>
              <w:right w:val="single" w:sz="3" w:space="0" w:color="000000"/>
            </w:tcBorders>
            <w:shd w:val="clear" w:color="000000" w:fill="FFFFFF"/>
          </w:tcPr>
          <w:p w14:paraId="23E5F53E" w14:textId="77777777" w:rsidR="00F809CD" w:rsidRDefault="00F809CD">
            <w:pPr>
              <w:autoSpaceDE w:val="0"/>
              <w:autoSpaceDN w:val="0"/>
              <w:adjustRightInd w:val="0"/>
              <w:spacing w:line="240" w:lineRule="auto"/>
              <w:jc w:val="both"/>
              <w:rPr>
                <w:rFonts w:eastAsiaTheme="minorHAnsi" w:cs="Calibri"/>
                <w:lang w:val="en"/>
              </w:rPr>
            </w:pPr>
            <w:r>
              <w:rPr>
                <w:rFonts w:ascii="Sylfaen" w:eastAsiaTheme="minorHAnsi" w:hAnsi="Sylfaen" w:cs="Sylfaen"/>
                <w:b/>
                <w:bCs/>
                <w:sz w:val="20"/>
                <w:szCs w:val="20"/>
                <w:lang w:val="en"/>
              </w:rPr>
              <w:t>GE79VT6600000090303602</w:t>
            </w:r>
          </w:p>
        </w:tc>
      </w:tr>
    </w:tbl>
    <w:p w14:paraId="322C0F93" w14:textId="77777777" w:rsidR="00F809CD" w:rsidRDefault="00F809CD" w:rsidP="00677ADB">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 w:firstLine="0"/>
        <w:rPr>
          <w:rFonts w:eastAsia="Times New Roman"/>
          <w:iCs/>
          <w:color w:val="000000"/>
          <w:sz w:val="20"/>
          <w:szCs w:val="20"/>
          <w:lang w:val="ka-GE"/>
        </w:rPr>
      </w:pPr>
    </w:p>
    <w:p w14:paraId="764CA3C2" w14:textId="77F85FFA" w:rsidR="00677ADB" w:rsidRPr="00DA0588" w:rsidRDefault="00F809CD" w:rsidP="00677ADB">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 w:firstLine="0"/>
        <w:rPr>
          <w:rFonts w:eastAsia="Times New Roman"/>
          <w:iCs/>
          <w:color w:val="000000"/>
          <w:sz w:val="20"/>
          <w:szCs w:val="20"/>
          <w:lang w:val="ka-GE"/>
        </w:rPr>
      </w:pPr>
      <w:r w:rsidRPr="00DA0588">
        <w:rPr>
          <w:rFonts w:eastAsia="Times New Roman"/>
          <w:iCs/>
          <w:color w:val="000000"/>
          <w:sz w:val="20"/>
          <w:szCs w:val="20"/>
          <w:lang w:val="ka-GE"/>
        </w:rPr>
        <w:t xml:space="preserve"> </w:t>
      </w:r>
      <w:r w:rsidR="00677ADB" w:rsidRPr="00DA0588">
        <w:rPr>
          <w:rFonts w:eastAsia="Times New Roman"/>
          <w:iCs/>
          <w:color w:val="000000"/>
          <w:sz w:val="20"/>
          <w:szCs w:val="20"/>
          <w:lang w:val="ka-GE"/>
        </w:rPr>
        <w:t>„სახელმწიფო შესყიდვების შესახებ“ საქართველოს კანონის 20</w:t>
      </w:r>
      <w:r w:rsidR="00677ADB" w:rsidRPr="00DA0588">
        <w:rPr>
          <w:rFonts w:eastAsia="Times New Roman"/>
          <w:iCs/>
          <w:color w:val="000000"/>
          <w:sz w:val="20"/>
          <w:szCs w:val="20"/>
          <w:vertAlign w:val="superscript"/>
          <w:lang w:val="ka-GE"/>
        </w:rPr>
        <w:t>2</w:t>
      </w:r>
      <w:r w:rsidR="00677ADB" w:rsidRPr="00DA0588">
        <w:rPr>
          <w:rFonts w:eastAsia="Times New Roman"/>
          <w:iCs/>
          <w:color w:val="000000"/>
          <w:sz w:val="20"/>
          <w:szCs w:val="20"/>
          <w:lang w:val="ka-G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ნავთობპროდუქციის (საწვავის) კონსოლიდირებული ტენდერის ჩატარების წესისა და პირობების, აგრეთვე „2020 წლის განმავლობაში ნავთობპროდუქციის (საწვავის)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 4 დეკემბრის №2512 განკარგულებისა და საწვავის 2020 წლის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7533349F" w14:textId="77777777" w:rsidR="00677ADB" w:rsidRPr="00DA0588" w:rsidRDefault="00677ADB" w:rsidP="00677ADB">
      <w:pPr>
        <w:spacing w:after="0" w:line="240" w:lineRule="auto"/>
        <w:ind w:left="90"/>
        <w:jc w:val="both"/>
        <w:rPr>
          <w:rFonts w:ascii="Sylfaen" w:hAnsi="Sylfaen" w:cs="Sylfaen"/>
          <w:b/>
          <w:color w:val="000000"/>
          <w:sz w:val="20"/>
          <w:szCs w:val="20"/>
          <w:lang w:val="ka-GE"/>
        </w:rPr>
      </w:pPr>
    </w:p>
    <w:p w14:paraId="4876AE5F" w14:textId="77777777" w:rsidR="00677ADB" w:rsidRPr="00DA0588" w:rsidRDefault="00677ADB" w:rsidP="00677ADB">
      <w:pPr>
        <w:pStyle w:val="ListParagraph"/>
        <w:tabs>
          <w:tab w:val="left" w:pos="90"/>
        </w:tabs>
        <w:spacing w:line="240" w:lineRule="auto"/>
        <w:ind w:left="90"/>
        <w:jc w:val="both"/>
        <w:rPr>
          <w:rFonts w:ascii="Sylfaen" w:hAnsi="Sylfaen" w:cs="Sylfaen"/>
          <w:b/>
          <w:color w:val="000000"/>
          <w:sz w:val="20"/>
          <w:szCs w:val="20"/>
          <w:lang w:val="ka-GE" w:eastAsia="en-US"/>
        </w:rPr>
      </w:pPr>
      <w:r w:rsidRPr="00DA0588">
        <w:rPr>
          <w:rFonts w:ascii="Sylfaen" w:hAnsi="Sylfaen" w:cs="Sylfaen"/>
          <w:b/>
          <w:color w:val="000000"/>
          <w:sz w:val="20"/>
          <w:szCs w:val="20"/>
          <w:lang w:val="ka-GE" w:eastAsia="en-US"/>
        </w:rPr>
        <w:t>1.ხელშეკრულებაში გამოყენებულ ტერმინთა განმარტებები</w:t>
      </w:r>
    </w:p>
    <w:p w14:paraId="0C0C6109" w14:textId="77777777" w:rsidR="00677ADB" w:rsidRPr="00DA0588" w:rsidRDefault="00677ADB" w:rsidP="00677ADB">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77777777" w:rsidR="00677ADB" w:rsidRPr="00DA0588" w:rsidRDefault="00677ADB" w:rsidP="00677ADB">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77777777" w:rsidR="00677ADB" w:rsidRPr="00DA0588" w:rsidRDefault="00677ADB" w:rsidP="00677ADB">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2858152" w14:textId="77777777" w:rsidR="00677ADB" w:rsidRPr="00DA0588" w:rsidRDefault="00677ADB" w:rsidP="00677ADB">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1.4 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77777777" w:rsidR="00677ADB" w:rsidRPr="00DA0588" w:rsidRDefault="00677ADB" w:rsidP="00677ADB">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DA0588" w:rsidRDefault="00677ADB" w:rsidP="00677ADB">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1.6 „საქონელი“ – ხელშეკრულების მე-2 მუხლით გათვა</w:t>
      </w:r>
      <w:r w:rsidR="000B3F80" w:rsidRPr="00DA0588">
        <w:rPr>
          <w:rFonts w:ascii="Sylfaen" w:hAnsi="Sylfaen" w:cs="Sylfaen"/>
          <w:iCs/>
          <w:color w:val="000000"/>
          <w:sz w:val="20"/>
          <w:szCs w:val="20"/>
          <w:lang w:val="ka-GE" w:eastAsia="x-none"/>
        </w:rPr>
        <w:t>ლისწინებული ხელშეკრულების ობიექტი</w:t>
      </w:r>
      <w:r w:rsidRPr="00DA0588">
        <w:rPr>
          <w:rFonts w:ascii="Sylfaen" w:hAnsi="Sylfaen" w:cs="Sylfaen"/>
          <w:iCs/>
          <w:color w:val="000000"/>
          <w:sz w:val="20"/>
          <w:szCs w:val="20"/>
          <w:lang w:val="ka-GE" w:eastAsia="x-none"/>
        </w:rPr>
        <w:t>.</w:t>
      </w:r>
    </w:p>
    <w:p w14:paraId="26181B94" w14:textId="193098DB" w:rsidR="0027047E" w:rsidRPr="00DA0588" w:rsidRDefault="00664521" w:rsidP="00897E74">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lastRenderedPageBreak/>
        <w:t>1.7 „</w:t>
      </w:r>
      <w:r w:rsidR="00C942DB" w:rsidRPr="00DA0588">
        <w:rPr>
          <w:rFonts w:ascii="Sylfaen" w:hAnsi="Sylfaen" w:cs="Sylfaen"/>
          <w:iCs/>
          <w:color w:val="000000"/>
          <w:sz w:val="20"/>
          <w:szCs w:val="20"/>
          <w:lang w:val="ka-GE" w:eastAsia="x-none"/>
        </w:rPr>
        <w:t>ევრო</w:t>
      </w:r>
      <w:r w:rsidRPr="00DA0588">
        <w:rPr>
          <w:rFonts w:ascii="Sylfaen" w:hAnsi="Sylfaen" w:cs="Sylfaen"/>
          <w:iCs/>
          <w:color w:val="000000"/>
          <w:sz w:val="20"/>
          <w:szCs w:val="20"/>
          <w:lang w:val="ka-GE" w:eastAsia="x-none"/>
        </w:rPr>
        <w:t>დიზელი</w:t>
      </w:r>
      <w:r w:rsidR="00677ADB" w:rsidRPr="00DA0588">
        <w:rPr>
          <w:rFonts w:ascii="Sylfaen" w:hAnsi="Sylfaen" w:cs="Sylfaen"/>
          <w:iCs/>
          <w:color w:val="000000"/>
          <w:sz w:val="20"/>
          <w:szCs w:val="20"/>
          <w:lang w:val="ka-GE" w:eastAsia="x-none"/>
        </w:rPr>
        <w:t xml:space="preserve">“ მარკის </w:t>
      </w:r>
      <w:r w:rsidRPr="00DA0588">
        <w:rPr>
          <w:rFonts w:ascii="Sylfaen" w:hAnsi="Sylfaen" w:cs="Sylfaen"/>
          <w:iCs/>
          <w:color w:val="000000"/>
          <w:sz w:val="20"/>
          <w:szCs w:val="20"/>
          <w:lang w:val="ka-GE" w:eastAsia="x-none"/>
        </w:rPr>
        <w:t>საწვავი - არაუმეტეს</w:t>
      </w:r>
      <w:r w:rsidR="0027047E" w:rsidRPr="00DA0588">
        <w:rPr>
          <w:rFonts w:ascii="Sylfaen" w:hAnsi="Sylfaen" w:cs="Sylfaen"/>
          <w:iCs/>
          <w:color w:val="000000"/>
          <w:sz w:val="20"/>
          <w:szCs w:val="20"/>
          <w:lang w:val="ka-GE" w:eastAsia="x-none"/>
        </w:rPr>
        <w:t xml:space="preserve"> 10 PPM (შემდეგში „ევროდიზელი“) გატანა ავტოგასამართი სადგურიდან.</w:t>
      </w:r>
    </w:p>
    <w:p w14:paraId="2668A591" w14:textId="06241C3A" w:rsidR="00677ADB" w:rsidRPr="00DA0588" w:rsidRDefault="00677ADB" w:rsidP="00897E74">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1.8 ავტორიზებული ავტომანქანა – შემსყიდველი ორგანიზაციის ბალანსზე მყოფი ავტომანქანა, რომელიც უნდა აღიჭურვოს „აგაი“ სისტემის კომპონენტებით. </w:t>
      </w:r>
    </w:p>
    <w:p w14:paraId="17A4793B" w14:textId="2AA0BD89" w:rsidR="00677ADB" w:rsidRPr="00DA0588" w:rsidRDefault="00677ADB" w:rsidP="00677ADB">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1.9 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w:t>
      </w:r>
      <w:r w:rsidR="001F78F8" w:rsidRPr="00DA0588">
        <w:rPr>
          <w:rFonts w:ascii="Sylfaen" w:hAnsi="Sylfaen" w:cs="Sylfaen"/>
          <w:iCs/>
          <w:color w:val="000000"/>
          <w:sz w:val="20"/>
          <w:szCs w:val="20"/>
          <w:lang w:val="ka-GE" w:eastAsia="x-none"/>
        </w:rPr>
        <w:t>“ევროდიზელის“</w:t>
      </w:r>
      <w:r w:rsidRPr="00DA0588">
        <w:rPr>
          <w:rFonts w:ascii="Sylfaen" w:hAnsi="Sylfaen" w:cs="Sylfaen"/>
          <w:iCs/>
          <w:color w:val="000000"/>
          <w:sz w:val="20"/>
          <w:szCs w:val="20"/>
          <w:lang w:val="ka-GE" w:eastAsia="x-none"/>
        </w:rPr>
        <w:t xml:space="preserve"> ჩასხმა შესაძლებელი იქნება მხოლოდ ავტორიზებული ავტომანქანის საწვავის ავზში.</w:t>
      </w:r>
    </w:p>
    <w:p w14:paraId="1BCB7FD6" w14:textId="77777777" w:rsidR="00677ADB" w:rsidRPr="00DA0588" w:rsidRDefault="00677ADB" w:rsidP="00677ADB">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1.10 სატენდერო კომისია - საქართველოს მთავრობის 2019 წლის 04 დეკემბრის N2512 განკარგულების საფუძველზე შექმნილი სატენდერო კომისია;</w:t>
      </w:r>
    </w:p>
    <w:p w14:paraId="38BB3960" w14:textId="140684EB" w:rsidR="00177F26" w:rsidRPr="00DA0588" w:rsidRDefault="00677ADB"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1.11 ს</w:t>
      </w:r>
      <w:r w:rsidR="0027047E" w:rsidRPr="00DA0588">
        <w:rPr>
          <w:rFonts w:ascii="Sylfaen" w:hAnsi="Sylfaen" w:cs="Sylfaen"/>
          <w:iCs/>
          <w:color w:val="000000"/>
          <w:sz w:val="20"/>
          <w:szCs w:val="20"/>
          <w:lang w:val="ka-GE" w:eastAsia="x-none"/>
        </w:rPr>
        <w:t>ატენდერო დოკუმენტაცია – „ევროდიზელის</w:t>
      </w:r>
      <w:r w:rsidRPr="00DA0588">
        <w:rPr>
          <w:rFonts w:ascii="Sylfaen" w:hAnsi="Sylfaen" w:cs="Sylfaen"/>
          <w:iCs/>
          <w:color w:val="000000"/>
          <w:sz w:val="20"/>
          <w:szCs w:val="20"/>
          <w:lang w:val="ka-GE" w:eastAsia="x-none"/>
        </w:rPr>
        <w:t>“ მარკის საწვავის 2020 წლის კონსოლიდირებული ტენდერის (CON</w:t>
      </w:r>
      <w:r w:rsidR="00DA0588" w:rsidRPr="00DA0588">
        <w:rPr>
          <w:rFonts w:ascii="Sylfaen" w:hAnsi="Sylfaen" w:cs="Sylfaen"/>
          <w:iCs/>
          <w:color w:val="000000"/>
          <w:sz w:val="20"/>
          <w:szCs w:val="20"/>
          <w:lang w:eastAsia="x-none"/>
        </w:rPr>
        <w:t>190000598</w:t>
      </w:r>
      <w:r w:rsidRPr="00DA0588">
        <w:rPr>
          <w:rFonts w:ascii="Sylfaen" w:hAnsi="Sylfaen" w:cs="Sylfaen"/>
          <w:iCs/>
          <w:color w:val="000000"/>
          <w:sz w:val="20"/>
          <w:szCs w:val="20"/>
          <w:lang w:val="ka-GE" w:eastAsia="x-none"/>
        </w:rPr>
        <w:t>) სატენდერო</w:t>
      </w:r>
      <w:r w:rsidR="00177F26" w:rsidRPr="00DA0588">
        <w:rPr>
          <w:rFonts w:ascii="Sylfaen" w:hAnsi="Sylfaen" w:cs="Sylfaen"/>
          <w:iCs/>
          <w:color w:val="000000"/>
          <w:sz w:val="20"/>
          <w:szCs w:val="20"/>
          <w:lang w:val="ka-GE" w:eastAsia="x-none"/>
        </w:rPr>
        <w:t xml:space="preserve"> დოკუმენტაცია</w:t>
      </w:r>
      <w:r w:rsidR="00177F26" w:rsidRPr="00DA0588">
        <w:rPr>
          <w:rFonts w:ascii="Sylfaen" w:hAnsi="Sylfaen" w:cs="Sylfaen"/>
          <w:iCs/>
          <w:color w:val="000000"/>
          <w:sz w:val="20"/>
          <w:szCs w:val="20"/>
          <w:lang w:eastAsia="x-none"/>
        </w:rPr>
        <w:t>,</w:t>
      </w:r>
      <w:r w:rsidR="00177F26" w:rsidRPr="00DA0588">
        <w:rPr>
          <w:rFonts w:ascii="Sylfaen" w:hAnsi="Sylfaen" w:cs="Sylfaen"/>
          <w:sz w:val="20"/>
          <w:szCs w:val="20"/>
          <w:lang w:val="ka-GE"/>
        </w:rPr>
        <w:t>რომელიც თან ერთვის ხელშეკრულებას და წარმოადგენს მის განუყოფელ ნაწილს.</w:t>
      </w:r>
    </w:p>
    <w:p w14:paraId="32D372F3" w14:textId="77777777" w:rsidR="00677ADB" w:rsidRPr="00DA0588" w:rsidRDefault="00677ADB" w:rsidP="00677ADB">
      <w:pPr>
        <w:spacing w:after="0" w:line="240" w:lineRule="auto"/>
        <w:ind w:left="90"/>
        <w:jc w:val="both"/>
        <w:rPr>
          <w:rFonts w:ascii="Sylfaen" w:hAnsi="Sylfaen" w:cs="Sylfaen"/>
          <w:b/>
          <w:color w:val="000000"/>
          <w:sz w:val="20"/>
          <w:szCs w:val="20"/>
          <w:lang w:val="ka-GE"/>
        </w:rPr>
      </w:pPr>
      <w:r w:rsidRPr="00DA0588">
        <w:rPr>
          <w:rFonts w:ascii="Sylfaen" w:hAnsi="Sylfaen" w:cs="Sylfaen"/>
          <w:b/>
          <w:color w:val="000000"/>
          <w:sz w:val="20"/>
          <w:szCs w:val="20"/>
          <w:lang w:val="ka-GE"/>
        </w:rPr>
        <w:t xml:space="preserve">2.ხელშეკრულების საგანი და შესყიდვის ობიექტი </w:t>
      </w:r>
    </w:p>
    <w:p w14:paraId="74EDA3A0" w14:textId="77777777" w:rsidR="00677ADB" w:rsidRPr="00DA0588" w:rsidRDefault="00677ADB" w:rsidP="00677ADB">
      <w:pPr>
        <w:spacing w:after="0" w:line="240" w:lineRule="auto"/>
        <w:ind w:left="90"/>
        <w:jc w:val="both"/>
        <w:rPr>
          <w:rFonts w:ascii="Sylfaen" w:hAnsi="Sylfaen" w:cs="Sylfaen"/>
          <w:b/>
          <w:color w:val="000000"/>
          <w:sz w:val="20"/>
          <w:szCs w:val="20"/>
          <w:lang w:val="ka-GE"/>
        </w:rPr>
      </w:pPr>
    </w:p>
    <w:p w14:paraId="5BAB18AD" w14:textId="7D571BA3" w:rsidR="00677ADB" w:rsidRPr="00DA0588" w:rsidRDefault="00677ADB" w:rsidP="00677ADB">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2.1 ხელშეკრულების საგანს წარმოადგენს, შემს</w:t>
      </w:r>
      <w:r w:rsidR="0027047E" w:rsidRPr="00DA0588">
        <w:rPr>
          <w:rFonts w:ascii="Sylfaen" w:hAnsi="Sylfaen" w:cs="Sylfaen"/>
          <w:iCs/>
          <w:color w:val="000000"/>
          <w:sz w:val="20"/>
          <w:szCs w:val="20"/>
          <w:lang w:val="ka-GE" w:eastAsia="x-none"/>
        </w:rPr>
        <w:t>ყიდველის მიერ „ევროდიზელის</w:t>
      </w:r>
      <w:r w:rsidRPr="00DA0588">
        <w:rPr>
          <w:rFonts w:ascii="Sylfaen" w:hAnsi="Sylfaen" w:cs="Sylfaen"/>
          <w:iCs/>
          <w:color w:val="000000"/>
          <w:sz w:val="20"/>
          <w:szCs w:val="2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27047E" w:rsidRPr="00DA0588">
        <w:rPr>
          <w:rFonts w:ascii="Sylfaen" w:hAnsi="Sylfaen" w:cs="Sylfaen"/>
          <w:iCs/>
          <w:color w:val="000000"/>
          <w:sz w:val="20"/>
          <w:szCs w:val="20"/>
          <w:lang w:val="ka-GE" w:eastAsia="x-none"/>
        </w:rPr>
        <w:t>ვი, რომელიც აკმაყოფილებს ევროდიზელის</w:t>
      </w:r>
      <w:r w:rsidRPr="00DA0588">
        <w:rPr>
          <w:rFonts w:ascii="Sylfaen" w:hAnsi="Sylfaen" w:cs="Sylfaen"/>
          <w:iCs/>
          <w:color w:val="000000"/>
          <w:sz w:val="20"/>
          <w:szCs w:val="20"/>
          <w:lang w:val="ka-GE" w:eastAsia="x-none"/>
        </w:rPr>
        <w:t xml:space="preserve"> მარკის საწვავის 2020 წლის კონსოლიდირებული 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CON</w:t>
      </w:r>
      <w:r w:rsidR="00897E74">
        <w:rPr>
          <w:rFonts w:ascii="Sylfaen" w:hAnsi="Sylfaen" w:cs="Sylfaen"/>
          <w:iCs/>
          <w:color w:val="000000"/>
          <w:sz w:val="20"/>
          <w:szCs w:val="20"/>
          <w:lang w:eastAsia="x-none"/>
        </w:rPr>
        <w:t>190000598</w:t>
      </w:r>
      <w:r w:rsidRPr="00DA0588">
        <w:rPr>
          <w:rFonts w:ascii="Sylfaen" w:hAnsi="Sylfaen" w:cs="Sylfaen"/>
          <w:iCs/>
          <w:color w:val="000000"/>
          <w:sz w:val="20"/>
          <w:szCs w:val="20"/>
          <w:lang w:val="ka-GE" w:eastAsia="x-none"/>
        </w:rPr>
        <w:t xml:space="preserve"> სატენდერო დოკუმენტაციით, მიმწოდებლის სატენდერო წინადადებითა და ღირებულებით. </w:t>
      </w:r>
    </w:p>
    <w:p w14:paraId="4DDE7FE3" w14:textId="1AF11440" w:rsidR="00677ADB" w:rsidRPr="00DA0588" w:rsidRDefault="00677ADB" w:rsidP="00677ADB">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2.2 შესყიდვის ობიექტია </w:t>
      </w:r>
      <w:r w:rsidR="0027047E" w:rsidRPr="00DA0588">
        <w:rPr>
          <w:rFonts w:ascii="Sylfaen" w:hAnsi="Sylfaen" w:cs="Sylfaen"/>
          <w:iCs/>
          <w:color w:val="000000"/>
          <w:sz w:val="20"/>
          <w:szCs w:val="20"/>
          <w:lang w:val="ka-GE" w:eastAsia="x-none"/>
        </w:rPr>
        <w:t>„ევროდიზელის</w:t>
      </w:r>
      <w:r w:rsidRPr="00DA0588">
        <w:rPr>
          <w:rFonts w:ascii="Sylfaen" w:hAnsi="Sylfaen" w:cs="Sylfaen"/>
          <w:iCs/>
          <w:color w:val="000000"/>
          <w:sz w:val="20"/>
          <w:szCs w:val="20"/>
          <w:lang w:val="ka-GE" w:eastAsia="x-none"/>
        </w:rPr>
        <w:t xml:space="preserve">“ მარკის საწვავი. საორიენტაციო რაოდენობაა </w:t>
      </w:r>
      <w:permStart w:id="2111835376" w:edGrp="everyone"/>
      <w:r w:rsidRPr="00DA0588">
        <w:rPr>
          <w:rFonts w:ascii="Sylfaen" w:hAnsi="Sylfaen" w:cs="Sylfaen"/>
          <w:iCs/>
          <w:color w:val="000000"/>
          <w:sz w:val="20"/>
          <w:szCs w:val="20"/>
          <w:lang w:val="ka-GE" w:eastAsia="x-none"/>
        </w:rPr>
        <w:t xml:space="preserve">--------------- </w:t>
      </w:r>
      <w:permEnd w:id="2111835376"/>
      <w:r w:rsidRPr="00DA0588">
        <w:rPr>
          <w:rFonts w:ascii="Sylfaen" w:hAnsi="Sylfaen" w:cs="Sylfaen"/>
          <w:iCs/>
          <w:color w:val="000000"/>
          <w:sz w:val="20"/>
          <w:szCs w:val="20"/>
          <w:lang w:val="ka-GE" w:eastAsia="x-none"/>
        </w:rPr>
        <w:t>ლიტრი.</w:t>
      </w:r>
    </w:p>
    <w:p w14:paraId="16C49351" w14:textId="77777777" w:rsidR="00677ADB" w:rsidRPr="00DA0588" w:rsidRDefault="00677ADB" w:rsidP="00677ADB">
      <w:pPr>
        <w:spacing w:after="0" w:line="240" w:lineRule="auto"/>
        <w:ind w:left="90"/>
        <w:jc w:val="both"/>
        <w:rPr>
          <w:rFonts w:ascii="Sylfaen" w:hAnsi="Sylfaen" w:cs="Sylfaen"/>
          <w:b/>
          <w:color w:val="000000"/>
          <w:sz w:val="20"/>
          <w:szCs w:val="20"/>
          <w:lang w:val="ka-GE"/>
        </w:rPr>
      </w:pPr>
      <w:r w:rsidRPr="00DA0588">
        <w:rPr>
          <w:rFonts w:ascii="Sylfaen" w:hAnsi="Sylfaen" w:cs="Sylfaen"/>
          <w:b/>
          <w:color w:val="000000"/>
          <w:sz w:val="20"/>
          <w:szCs w:val="20"/>
          <w:lang w:val="ka-GE"/>
        </w:rPr>
        <w:t>3.ხელშეკრულების საერთო ღირებულება</w:t>
      </w:r>
    </w:p>
    <w:p w14:paraId="0E54385C" w14:textId="77777777" w:rsidR="00677ADB" w:rsidRPr="00DA0588" w:rsidRDefault="00677ADB" w:rsidP="00677ADB">
      <w:pPr>
        <w:spacing w:after="0" w:line="240" w:lineRule="auto"/>
        <w:ind w:left="90"/>
        <w:jc w:val="both"/>
        <w:rPr>
          <w:rFonts w:ascii="Sylfaen" w:hAnsi="Sylfaen" w:cs="Sylfaen"/>
          <w:b/>
          <w:color w:val="000000"/>
          <w:sz w:val="20"/>
          <w:szCs w:val="20"/>
          <w:lang w:val="ka-GE"/>
        </w:rPr>
      </w:pPr>
    </w:p>
    <w:p w14:paraId="5002E229" w14:textId="77777777" w:rsidR="00677ADB" w:rsidRPr="00DA0588" w:rsidRDefault="00677ADB" w:rsidP="00677ADB">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3.1 ხელშეკრულების საერთო ღირებულებაა </w:t>
      </w:r>
      <w:permStart w:id="877941686" w:edGrp="everyone"/>
      <w:r w:rsidRPr="00DA0588">
        <w:rPr>
          <w:rFonts w:ascii="Sylfaen" w:hAnsi="Sylfaen" w:cs="Sylfaen"/>
          <w:iCs/>
          <w:color w:val="000000"/>
          <w:sz w:val="20"/>
          <w:szCs w:val="20"/>
          <w:lang w:val="ka-GE" w:eastAsia="x-none"/>
        </w:rPr>
        <w:t xml:space="preserve">------- </w:t>
      </w:r>
      <w:permEnd w:id="877941686"/>
      <w:r w:rsidRPr="00DA0588">
        <w:rPr>
          <w:rFonts w:ascii="Sylfaen" w:hAnsi="Sylfaen" w:cs="Sylfaen"/>
          <w:iCs/>
          <w:color w:val="000000"/>
          <w:sz w:val="20"/>
          <w:szCs w:val="20"/>
          <w:lang w:val="ka-GE" w:eastAsia="x-none"/>
        </w:rPr>
        <w:t>ლარი.</w:t>
      </w:r>
    </w:p>
    <w:p w14:paraId="19AB1657" w14:textId="77777777" w:rsidR="00677ADB" w:rsidRPr="00DA0588" w:rsidRDefault="00677ADB" w:rsidP="00677ADB">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3CD5C627" w14:textId="77777777" w:rsidR="00177F26" w:rsidRPr="00DA0588" w:rsidRDefault="00177F26" w:rsidP="00177F26">
      <w:pPr>
        <w:pStyle w:val="ListParagraph"/>
        <w:spacing w:line="240" w:lineRule="auto"/>
        <w:ind w:left="0"/>
        <w:jc w:val="both"/>
        <w:rPr>
          <w:rFonts w:ascii="Sylfaen" w:hAnsi="Sylfaen" w:cs="Sylfaen"/>
          <w:b/>
          <w:iCs/>
          <w:color w:val="000000"/>
          <w:sz w:val="20"/>
          <w:szCs w:val="20"/>
          <w:lang w:val="ka-GE" w:eastAsia="x-none"/>
        </w:rPr>
      </w:pPr>
      <w:r w:rsidRPr="00DA0588">
        <w:rPr>
          <w:rFonts w:ascii="Sylfaen" w:hAnsi="Sylfaen" w:cs="Sylfaen"/>
          <w:b/>
          <w:iCs/>
          <w:color w:val="000000"/>
          <w:sz w:val="20"/>
          <w:szCs w:val="20"/>
          <w:lang w:val="ka-GE" w:eastAsia="x-none"/>
        </w:rPr>
        <w:t>4.შესყიდვის ობიექტის ხარისხი,  ფასის განსაზღვრა  და სხვა პირობები</w:t>
      </w:r>
    </w:p>
    <w:p w14:paraId="701FA8EC"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09A04F03"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ასეულის სიზუსტით,  </w:t>
      </w:r>
      <w:r w:rsidRPr="00DA0588">
        <w:rPr>
          <w:rFonts w:ascii="Sylfaen" w:hAnsi="Sylfaen" w:cs="Sylfaen"/>
          <w:iCs/>
          <w:color w:val="000000"/>
          <w:sz w:val="20"/>
          <w:szCs w:val="20"/>
          <w:lang w:val="ka-GE" w:eastAsia="x-none"/>
        </w:rPr>
        <w:lastRenderedPageBreak/>
        <w:t xml:space="preserve">(ტრანსპორტირებასთან,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3DEF13A4" w14:textId="77777777" w:rsidR="00177F26" w:rsidRPr="00DA0588" w:rsidRDefault="00177F26" w:rsidP="00DA0588">
      <w:pPr>
        <w:ind w:left="90"/>
        <w:jc w:val="both"/>
        <w:rPr>
          <w:rFonts w:ascii="Sylfaen" w:hAnsi="Sylfaen" w:cs="Sylfaen"/>
          <w:iCs/>
          <w:color w:val="000000"/>
          <w:sz w:val="20"/>
          <w:szCs w:val="20"/>
          <w:lang w:val="ka-GE" w:eastAsia="x-none"/>
        </w:rPr>
      </w:pPr>
      <m:oMathPara>
        <m:oMathParaPr>
          <m:jc m:val="left"/>
        </m:oMathParaPr>
        <m:oMath>
          <m:r>
            <w:rPr>
              <w:rFonts w:ascii="Cambria Math" w:hAnsi="Cambria Math" w:cs="Sylfaen"/>
              <w:color w:val="000000"/>
              <w:sz w:val="20"/>
              <w:szCs w:val="20"/>
              <w:lang w:val="ka-GE" w:eastAsia="x-none"/>
            </w:rPr>
            <m:t>Z</m:t>
          </m:r>
          <m:r>
            <m:rPr>
              <m:sty m:val="p"/>
            </m:rPr>
            <w:rPr>
              <w:rFonts w:ascii="Cambria Math" w:hAnsi="Cambria Math" w:cs="Sylfaen"/>
              <w:color w:val="000000"/>
              <w:sz w:val="20"/>
              <w:szCs w:val="20"/>
              <w:lang w:val="ka-GE" w:eastAsia="x-none"/>
            </w:rPr>
            <m:t>=</m:t>
          </m:r>
          <m:d>
            <m:dPr>
              <m:ctrlPr>
                <w:rPr>
                  <w:rFonts w:ascii="Cambria Math" w:hAnsi="Cambria Math" w:cs="Sylfaen"/>
                  <w:iCs/>
                  <w:color w:val="000000"/>
                  <w:sz w:val="20"/>
                  <w:szCs w:val="20"/>
                  <w:lang w:val="ka-GE" w:eastAsia="x-none"/>
                </w:rPr>
              </m:ctrlPr>
            </m:dPr>
            <m:e>
              <m:f>
                <m:fPr>
                  <m:ctrlPr>
                    <w:rPr>
                      <w:rFonts w:ascii="Cambria Math" w:hAnsi="Cambria Math" w:cs="Sylfaen"/>
                      <w:iCs/>
                      <w:color w:val="000000"/>
                      <w:sz w:val="20"/>
                      <w:szCs w:val="20"/>
                      <w:lang w:val="ka-GE" w:eastAsia="x-none"/>
                    </w:rPr>
                  </m:ctrlPr>
                </m:fPr>
                <m:num>
                  <m:r>
                    <m:rPr>
                      <m:sty m:val="p"/>
                    </m:rPr>
                    <w:rPr>
                      <w:rFonts w:ascii="Cambria Math" w:hAnsi="Cambria Math" w:cs="Sylfaen"/>
                      <w:color w:val="000000"/>
                      <w:sz w:val="20"/>
                      <w:szCs w:val="20"/>
                      <w:lang w:val="ka-GE" w:eastAsia="x-none"/>
                    </w:rPr>
                    <m:t xml:space="preserve"> C bid*1000 </m:t>
                  </m:r>
                </m:num>
                <m:den>
                  <m:r>
                    <m:rPr>
                      <m:sty m:val="p"/>
                    </m:rPr>
                    <w:rPr>
                      <w:rFonts w:ascii="Cambria Math" w:hAnsi="Cambria Math" w:cs="Sylfaen"/>
                      <w:color w:val="000000"/>
                      <w:sz w:val="20"/>
                      <w:szCs w:val="20"/>
                      <w:lang w:val="ka-GE" w:eastAsia="x-none"/>
                    </w:rPr>
                    <m:t xml:space="preserve">D*1,18 </m:t>
                  </m:r>
                </m:den>
              </m:f>
              <m:r>
                <m:rPr>
                  <m:sty m:val="p"/>
                </m:rPr>
                <w:rPr>
                  <w:rFonts w:ascii="Cambria Math" w:hAnsi="Cambria Math" w:cs="Sylfaen"/>
                  <w:color w:val="000000"/>
                  <w:sz w:val="20"/>
                  <w:szCs w:val="20"/>
                  <w:lang w:val="ka-GE" w:eastAsia="x-none"/>
                </w:rPr>
                <m:t>– A nov</m:t>
              </m:r>
            </m:e>
          </m:d>
          <m:r>
            <m:rPr>
              <m:sty m:val="p"/>
            </m:rPr>
            <w:rPr>
              <w:rFonts w:ascii="Cambria Math" w:hAnsi="Cambria Math" w:cs="Sylfaen"/>
              <w:color w:val="000000"/>
              <w:sz w:val="20"/>
              <w:szCs w:val="20"/>
              <w:lang w:val="ka-GE" w:eastAsia="x-none"/>
            </w:rPr>
            <m:t xml:space="preserve">* </m:t>
          </m:r>
          <m:f>
            <m:fPr>
              <m:ctrlPr>
                <w:rPr>
                  <w:rFonts w:ascii="Cambria Math" w:hAnsi="Cambria Math" w:cs="Sylfaen"/>
                  <w:iCs/>
                  <w:color w:val="000000"/>
                  <w:sz w:val="20"/>
                  <w:szCs w:val="20"/>
                  <w:lang w:val="ka-GE" w:eastAsia="x-none"/>
                </w:rPr>
              </m:ctrlPr>
            </m:fPr>
            <m:num>
              <m:r>
                <m:rPr>
                  <m:sty m:val="p"/>
                </m:rPr>
                <w:rPr>
                  <w:rFonts w:ascii="Cambria Math" w:hAnsi="Cambria Math" w:cs="Sylfaen"/>
                  <w:color w:val="000000"/>
                  <w:sz w:val="20"/>
                  <w:szCs w:val="20"/>
                  <w:lang w:val="ka-GE" w:eastAsia="x-none"/>
                </w:rPr>
                <m:t>1</m:t>
              </m:r>
            </m:num>
            <m:den>
              <m:r>
                <m:rPr>
                  <m:sty m:val="p"/>
                </m:rPr>
                <w:rPr>
                  <w:rFonts w:ascii="Cambria Math" w:hAnsi="Cambria Math" w:cs="Sylfaen"/>
                  <w:color w:val="000000"/>
                  <w:sz w:val="20"/>
                  <w:szCs w:val="20"/>
                  <w:lang w:val="ka-GE" w:eastAsia="x-none"/>
                </w:rPr>
                <m:t>R nov</m:t>
              </m:r>
            </m:den>
          </m:f>
          <m:r>
            <m:rPr>
              <m:sty m:val="p"/>
            </m:rPr>
            <w:rPr>
              <w:rFonts w:ascii="Cambria Math" w:hAnsi="Cambria Math" w:cs="Sylfaen"/>
              <w:color w:val="000000"/>
              <w:sz w:val="20"/>
              <w:szCs w:val="20"/>
              <w:lang w:val="ka-GE" w:eastAsia="x-none"/>
            </w:rPr>
            <m:t>P nov</m:t>
          </m:r>
        </m:oMath>
      </m:oMathPara>
    </w:p>
    <w:p w14:paraId="5255F8ED"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 რომელშიც: </w:t>
      </w:r>
    </w:p>
    <w:p w14:paraId="4E989053" w14:textId="6CA9A8B3"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C bid - ელექტრონული ვაჭრობის შედეგად დაფიქსირებული საბოლოო ფასი 1 ლიტრ ევროდიზელზე (ლარში); </w:t>
      </w:r>
    </w:p>
    <w:p w14:paraId="4DE5A7C7"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Rnov - აშშ დოლართან მიმართებაში ლარის ოფიციალური გაცვლითი კურსის 2019 წლის ნოემბრის თვის საშუალო არითმეტიკული; </w:t>
      </w:r>
    </w:p>
    <w:p w14:paraId="7E625F25" w14:textId="45AF1248"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D - მიმწოდებლის სატენდერო წინადადებით წარმოდგენილი ევროდიზელის სიმკვრივის მაჩვენებელი (გრ/სმ3); </w:t>
      </w:r>
    </w:p>
    <w:p w14:paraId="1EE91730"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Pnov - PLATTS EUROPEAN MARKETSCAN-ის FOB Med (Italy) ბირჟაზე დაფიქსირებული (გამოქვეყნებული) საწვავის ერთი მეტრული ტონის 2019 წლის ნოემბრის თვის საშუალო არითმეტიკული ფასი აშშ დოლარში (შემდგომში - პლაცის ნიშნული); </w:t>
      </w:r>
    </w:p>
    <w:p w14:paraId="6F2B52F1"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Anov - 2019 წლის ნოემბრის თვეში ერთ მეტრულ ტონა საწვავზე აქციზის ოდენობა ლარებში. </w:t>
      </w:r>
    </w:p>
    <w:p w14:paraId="6C19E4D4"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Z და D სიდიდეები უცვლელია 2020 წლის 31 დეკემბრის ჩათვლით. </w:t>
      </w:r>
    </w:p>
    <w:p w14:paraId="386C8DD4" w14:textId="132B82DB"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4.3 მიმწოდებელი ახორციელებს ყოველი მიმდინარე კალენდარული თვისათვის  1 ლიტრი ევროდიზელის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 </w:t>
      </w:r>
      <w:r w:rsidRPr="00DA0588">
        <w:rPr>
          <w:rFonts w:ascii="Sylfaen" w:hAnsi="Sylfaen" w:cs="Sylfaen"/>
          <w:iCs/>
          <w:color w:val="000000"/>
          <w:sz w:val="20"/>
          <w:szCs w:val="20"/>
          <w:lang w:val="ka-GE" w:eastAsia="x-none"/>
        </w:rPr>
        <w:br/>
      </w:r>
    </w:p>
    <w:p w14:paraId="3789DEC0"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 </w:t>
      </w:r>
      <m:oMath>
        <m:r>
          <m:rPr>
            <m:sty m:val="p"/>
          </m:rPr>
          <w:rPr>
            <w:rFonts w:ascii="Cambria Math" w:hAnsi="Cambria Math" w:cs="Sylfaen"/>
            <w:color w:val="000000"/>
            <w:sz w:val="20"/>
            <w:szCs w:val="20"/>
            <w:lang w:val="ka-GE" w:eastAsia="x-none"/>
          </w:rPr>
          <m:t>∁</m:t>
        </m:r>
      </m:oMath>
      <w:r w:rsidRPr="00DA0588">
        <w:rPr>
          <w:rFonts w:ascii="Sylfaen" w:hAnsi="Sylfaen" w:cs="Sylfaen"/>
          <w:iCs/>
          <w:color w:val="000000"/>
          <w:sz w:val="20"/>
          <w:szCs w:val="20"/>
          <w:lang w:val="ka-GE" w:eastAsia="x-none"/>
        </w:rPr>
        <w:t>nom</w:t>
      </w:r>
      <m:oMath>
        <m:r>
          <m:rPr>
            <m:sty m:val="p"/>
          </m:rPr>
          <w:rPr>
            <w:rFonts w:ascii="Cambria Math" w:hAnsi="Cambria Math" w:cs="Sylfaen"/>
            <w:color w:val="000000"/>
            <w:sz w:val="20"/>
            <w:szCs w:val="20"/>
            <w:lang w:val="ka-GE" w:eastAsia="x-none"/>
          </w:rPr>
          <m:t>=</m:t>
        </m:r>
        <m:f>
          <m:fPr>
            <m:ctrlPr>
              <w:rPr>
                <w:rFonts w:ascii="Cambria Math" w:hAnsi="Cambria Math" w:cs="Sylfaen"/>
                <w:iCs/>
                <w:color w:val="000000"/>
                <w:sz w:val="20"/>
                <w:szCs w:val="20"/>
                <w:lang w:val="ka-GE" w:eastAsia="x-none"/>
              </w:rPr>
            </m:ctrlPr>
          </m:fPr>
          <m:num>
            <m:d>
              <m:dPr>
                <m:ctrlPr>
                  <w:rPr>
                    <w:rFonts w:ascii="Cambria Math" w:hAnsi="Cambria Math" w:cs="Sylfaen"/>
                    <w:iCs/>
                    <w:color w:val="000000"/>
                    <w:sz w:val="20"/>
                    <w:szCs w:val="20"/>
                    <w:lang w:val="ka-GE" w:eastAsia="x-none"/>
                  </w:rPr>
                </m:ctrlPr>
              </m:dPr>
              <m:e>
                <m:d>
                  <m:dPr>
                    <m:ctrlPr>
                      <w:rPr>
                        <w:rFonts w:ascii="Cambria Math" w:hAnsi="Cambria Math" w:cs="Sylfaen"/>
                        <w:iCs/>
                        <w:color w:val="000000"/>
                        <w:sz w:val="20"/>
                        <w:szCs w:val="20"/>
                        <w:lang w:val="ka-GE" w:eastAsia="x-none"/>
                      </w:rPr>
                    </m:ctrlPr>
                  </m:dPr>
                  <m:e>
                    <m:r>
                      <m:rPr>
                        <m:sty m:val="p"/>
                      </m:rPr>
                      <w:rPr>
                        <w:rFonts w:ascii="Cambria Math" w:hAnsi="Cambria Math" w:cs="Sylfaen"/>
                        <w:color w:val="000000"/>
                        <w:sz w:val="20"/>
                        <w:szCs w:val="20"/>
                        <w:lang w:val="ka-GE" w:eastAsia="x-none"/>
                      </w:rPr>
                      <m:t xml:space="preserve"> </m:t>
                    </m:r>
                    <m:r>
                      <w:rPr>
                        <w:rFonts w:ascii="Cambria Math" w:hAnsi="Cambria Math" w:cs="Sylfaen"/>
                        <w:color w:val="000000"/>
                        <w:sz w:val="20"/>
                        <w:szCs w:val="20"/>
                        <w:lang w:val="ka-GE" w:eastAsia="x-none"/>
                      </w:rPr>
                      <m:t>P</m:t>
                    </m:r>
                    <m:r>
                      <m:rPr>
                        <m:sty m:val="p"/>
                      </m:rPr>
                      <w:rPr>
                        <w:rFonts w:ascii="Cambria Math" w:hAnsi="Cambria Math" w:cs="Sylfaen"/>
                        <w:color w:val="000000"/>
                        <w:sz w:val="20"/>
                        <w:szCs w:val="20"/>
                        <w:lang w:val="ka-GE" w:eastAsia="x-none"/>
                      </w:rPr>
                      <m:t>+</m:t>
                    </m:r>
                    <m:r>
                      <w:rPr>
                        <w:rFonts w:ascii="Cambria Math" w:hAnsi="Cambria Math" w:cs="Sylfaen"/>
                        <w:color w:val="000000"/>
                        <w:sz w:val="20"/>
                        <w:szCs w:val="20"/>
                        <w:lang w:val="ka-GE" w:eastAsia="x-none"/>
                      </w:rPr>
                      <m:t>Z</m:t>
                    </m:r>
                    <m:r>
                      <m:rPr>
                        <m:sty m:val="p"/>
                      </m:rPr>
                      <w:rPr>
                        <w:rFonts w:ascii="Cambria Math" w:hAnsi="Cambria Math" w:cs="Sylfaen"/>
                        <w:color w:val="000000"/>
                        <w:sz w:val="20"/>
                        <w:szCs w:val="20"/>
                        <w:lang w:val="ka-GE" w:eastAsia="x-none"/>
                      </w:rPr>
                      <m:t xml:space="preserve"> </m:t>
                    </m:r>
                  </m:e>
                </m:d>
                <m:r>
                  <w:rPr>
                    <w:rFonts w:ascii="Cambria Math" w:hAnsi="Cambria Math" w:cs="Sylfaen"/>
                    <w:color w:val="000000"/>
                    <w:sz w:val="20"/>
                    <w:szCs w:val="20"/>
                    <w:lang w:val="ka-GE" w:eastAsia="x-none"/>
                  </w:rPr>
                  <m:t>R</m:t>
                </m:r>
                <m:r>
                  <m:rPr>
                    <m:sty m:val="p"/>
                  </m:rPr>
                  <w:rPr>
                    <w:rFonts w:ascii="Cambria Math" w:hAnsi="Cambria Math" w:cs="Sylfaen"/>
                    <w:color w:val="000000"/>
                    <w:sz w:val="20"/>
                    <w:szCs w:val="20"/>
                    <w:lang w:val="ka-GE" w:eastAsia="x-none"/>
                  </w:rPr>
                  <m:t>+</m:t>
                </m:r>
                <m:r>
                  <w:rPr>
                    <w:rFonts w:ascii="Cambria Math" w:hAnsi="Cambria Math" w:cs="Sylfaen"/>
                    <w:color w:val="000000"/>
                    <w:sz w:val="20"/>
                    <w:szCs w:val="20"/>
                    <w:lang w:val="ka-GE" w:eastAsia="x-none"/>
                  </w:rPr>
                  <m:t>A</m:t>
                </m:r>
              </m:e>
            </m:d>
            <m:r>
              <m:rPr>
                <m:sty m:val="p"/>
              </m:rPr>
              <w:rPr>
                <w:rFonts w:ascii="Cambria Math" w:hAnsi="Cambria Math" w:cs="Sylfaen"/>
                <w:color w:val="000000"/>
                <w:sz w:val="20"/>
                <w:szCs w:val="20"/>
                <w:lang w:val="ka-GE" w:eastAsia="x-none"/>
              </w:rPr>
              <m:t xml:space="preserve"> * 1,18 * </m:t>
            </m:r>
            <m:r>
              <w:rPr>
                <w:rFonts w:ascii="Cambria Math" w:hAnsi="Cambria Math" w:cs="Sylfaen"/>
                <w:color w:val="000000"/>
                <w:sz w:val="20"/>
                <w:szCs w:val="20"/>
                <w:lang w:val="ka-GE" w:eastAsia="x-none"/>
              </w:rPr>
              <m:t>D</m:t>
            </m:r>
          </m:num>
          <m:den>
            <m:r>
              <m:rPr>
                <m:sty m:val="p"/>
              </m:rPr>
              <w:rPr>
                <w:rFonts w:ascii="Cambria Math" w:hAnsi="Cambria Math" w:cs="Sylfaen"/>
                <w:color w:val="000000"/>
                <w:sz w:val="20"/>
                <w:szCs w:val="20"/>
                <w:lang w:val="ka-GE" w:eastAsia="x-none"/>
              </w:rPr>
              <m:t>1000</m:t>
            </m:r>
          </m:den>
        </m:f>
      </m:oMath>
    </w:p>
    <w:p w14:paraId="2A1EC4C4"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 სატენდერო წინადადებით წარმოდგენილ უცვლელ სიდიდეებს. </w:t>
      </w:r>
    </w:p>
    <w:p w14:paraId="796F5D87"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4.4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 </w:t>
      </w:r>
    </w:p>
    <w:p w14:paraId="40640B70" w14:textId="7A32D6E5"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4.5 2020 წლის იანვრის სახელშეკრულებო ფასი განისაზღვრება ელექტრონული ვაჭრობის შედეგად დაფიქსირებული 1 ლიტრი ევროდიზელის საბოლოო ფასის (Cbid) ტოლი სიდიდით. ყოველი </w:t>
      </w:r>
      <w:r w:rsidRPr="00DA0588">
        <w:rPr>
          <w:rFonts w:ascii="Sylfaen" w:hAnsi="Sylfaen" w:cs="Sylfaen"/>
          <w:iCs/>
          <w:color w:val="000000"/>
          <w:sz w:val="20"/>
          <w:szCs w:val="20"/>
          <w:lang w:val="ka-GE" w:eastAsia="x-none"/>
        </w:rPr>
        <w:lastRenderedPageBreak/>
        <w:t xml:space="preserve">მომდევნო თვის სახელშეკრულებო ფასი კი გამოითვლება 1 ლიტრი ევროდიზელის ნომინალურ ღირებულებაზე დაყრდნობით, შემდეგი პრინციპის გათვალისწინებით: </w:t>
      </w:r>
    </w:p>
    <w:p w14:paraId="5917AA38" w14:textId="78268A0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ევროდიზელის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ევროდიზელის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ევროდიზელის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7BE9FAB6" w14:textId="3A407F7D"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ევროდიზელის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ევროდიზელის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5A440630"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7EAE32D4" w14:textId="16392778"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4.6 მიმწოდებელი ვალდებულია ყოველი თვის პირველ სამუშაო დღეს სატენდერო კომისიას წარუდგინოს ამ სატენდერო დოკუმენტაციის 4.2 პუნქტით განსაზღვრული A, P და R და საფუძველზე გამოთვლილი 1 ლიტრი ევროდიზელის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7BE0F595" w14:textId="0AA01DD0"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4.7 მიმწოდებელმა თავის ვებგვერდზე ასევე უნდა განათავსოს ინფორმაცია 2.2 პუნქტით განსაზღვრულ საცალო რეალიზაციის ქსელში არსებული 1 ლიტრი ევროდიზელის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ევროდიზელის ყოველდღიური ფასის შესახებ ელექტრონული ფოსტის მისამართზე oil2020@spa.gov.ge</w:t>
      </w:r>
    </w:p>
    <w:p w14:paraId="003A5E07"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4.8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w:t>
      </w:r>
      <w:r w:rsidRPr="00DA0588">
        <w:rPr>
          <w:rFonts w:ascii="Sylfaen" w:hAnsi="Sylfaen" w:cs="Sylfaen"/>
          <w:iCs/>
          <w:color w:val="000000"/>
          <w:sz w:val="20"/>
          <w:szCs w:val="20"/>
          <w:lang w:val="ka-GE" w:eastAsia="x-none"/>
        </w:rPr>
        <w:lastRenderedPageBreak/>
        <w:t xml:space="preserve">ანგარიშსწორების განხორციელებისას ხელშეკრულების მხარეები ხელმძღვანელობენ 4.6 პუნქტით განსაზღვრული მიმწოდებლის ოფიციალურ ვებგვერდზე გამოქვეყნებული საანგარიშსწორებო ფასით. </w:t>
      </w:r>
    </w:p>
    <w:p w14:paraId="5A35E09F"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4.9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5FF728CD"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4.10. გარდა სატენდერო დოკუმენტაციით გათვალისწინებული გამონაკლისი შემთხვევებისა, მიმწოდებელი ვალდებულია კონსოლიდირებული ტენდერის ფარგლებში ავტოგასამართი სადგურებიდან საწვავის გაცემა განახორციელოს „აგაი“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ბალანსზე მყოფი ავტომანქანა, რომელშიც უნდა განხორციელდეს „აგაი“ სისტემის მეშვეობით საწვავის ჩასხმა) საწვავის ავზის ერთმანეთთან დაკავშირებასა და იდენტიფიცირებას. </w:t>
      </w:r>
    </w:p>
    <w:p w14:paraId="27E51E0F"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4.11 მიმწოდებელი ვალდებულია  საწვავის გაცემა განახორციელოს მხოლოდ მას შემდეგ, რაც  „აგაი“ სისტემის მეშვეობით განხორციელდება ავტორიზებული ავტომანქანის იდენტიფიცირება. </w:t>
      </w:r>
    </w:p>
    <w:p w14:paraId="1BBEFA45" w14:textId="3232D159"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4.12 „აგაი“ სისტემის დამონტაჟებამდე, „ევროდიზელის“ მიწოდება უნდა განხორციელდეს პლასტიკური ბარათების მეშვეობით, მიმწოდებელმა ხელშეკრულების დადებიდან ეტაპობრივად, მაგრამ არაუგვიანეს 2020 წლის </w:t>
      </w:r>
      <w:r w:rsidR="00F809CD" w:rsidRPr="00C123F2">
        <w:rPr>
          <w:rFonts w:ascii="Sylfaen" w:hAnsi="Sylfaen" w:cs="Sylfaen"/>
          <w:iCs/>
          <w:color w:val="000000"/>
          <w:sz w:val="20"/>
          <w:szCs w:val="20"/>
          <w:lang w:val="ka-GE" w:eastAsia="x-none"/>
        </w:rPr>
        <w:t xml:space="preserve">31 </w:t>
      </w:r>
      <w:r w:rsidR="00F809CD">
        <w:rPr>
          <w:rFonts w:ascii="Sylfaen" w:hAnsi="Sylfaen" w:cs="Sylfaen"/>
          <w:iCs/>
          <w:color w:val="000000"/>
          <w:sz w:val="20"/>
          <w:szCs w:val="20"/>
          <w:lang w:val="ka-GE" w:eastAsia="x-none"/>
        </w:rPr>
        <w:t>იანვრამდე</w:t>
      </w:r>
      <w:r w:rsidRPr="00DA0588">
        <w:rPr>
          <w:rFonts w:ascii="Sylfaen" w:hAnsi="Sylfaen" w:cs="Sylfaen"/>
          <w:iCs/>
          <w:color w:val="000000"/>
          <w:sz w:val="20"/>
          <w:szCs w:val="20"/>
          <w:lang w:val="ka-GE" w:eastAsia="x-none"/>
        </w:rPr>
        <w:t xml:space="preserve"> საკუთარი ხარჯებით უზრუნველყოს შემსყიდველი ორგანიზაცია ბარათებით. „აგაი“ სისტემის დანერგვის შემდგომ, „ევროდიზელის“ მარკის საწვავის მიწოდება განახორციელოს აღნიშნული სისტემის მეშვეობით,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ნებართვის წარდგენის შემთხვევებისა.საწვავის მიღება განხორციელდება </w:t>
      </w:r>
      <w:r w:rsidRPr="00E03EC2">
        <w:rPr>
          <w:rFonts w:ascii="Sylfaen" w:hAnsi="Sylfaen" w:cs="Sylfaen"/>
          <w:iCs/>
          <w:color w:val="000000"/>
          <w:sz w:val="20"/>
          <w:szCs w:val="20"/>
          <w:lang w:val="ka-GE" w:eastAsia="x-none"/>
        </w:rPr>
        <w:t>ხელშეკრულების №3 დანართით განსაზღვრულ</w:t>
      </w:r>
      <w:r w:rsidRPr="00DA0588">
        <w:rPr>
          <w:rFonts w:ascii="Sylfaen" w:hAnsi="Sylfaen" w:cs="Sylfaen"/>
          <w:iCs/>
          <w:color w:val="000000"/>
          <w:sz w:val="20"/>
          <w:szCs w:val="20"/>
          <w:lang w:val="ka-GE" w:eastAsia="x-none"/>
        </w:rPr>
        <w:t xml:space="preserve"> ავტოგასამართ სადგურებზე ან/და ნავთობბაზებზე.</w:t>
      </w:r>
    </w:p>
    <w:p w14:paraId="0893F439"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4.13 აგაის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შესაბამისი სატენდერო დოკუმენტაციით დადგენილ გამონაკლის შემთხვევებში. </w:t>
      </w:r>
    </w:p>
    <w:p w14:paraId="2F0CE94D"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4.14 მიმწოდებელი ვალდებულია  შემსყიდველი ორგანიზაციის ავტოსატრანსპორტო საშუალებაზე „აგაი“ სისტემის კომპონენტის მონტაჟი განახორციელოს ისე, რომ შეუძლებელი იყოს მისი მოხსნა/დემონტაჟი. დაუშვებელია შემსყიდველმა ორგანიზაციამ მიმწოდებლის თანხმობის გარეშე განახორციელოს „აგაი“ სისტემის კომპონენტის დემონტაჟი ან/და რაიმე სახის ზემოქმედება. აღნიშნულის შედეგად მიყენებული ზიანის ანაზრაურება განხორციელდება კანონმდებლობის შესაბამისად.</w:t>
      </w:r>
    </w:p>
    <w:p w14:paraId="1D5F0A76" w14:textId="729A7CF8"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4.14 ხელშეკრულებაში მითითებული შესასყიდი „ევროდიზელის“ მარკის საწვავის მოცულობა, ერთი ლიტრი „ევროდიზელის“ ფასი,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w:t>
      </w:r>
    </w:p>
    <w:p w14:paraId="62212263" w14:textId="1782CECD"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4.15  ხელშეკრულებაშ</w:t>
      </w:r>
      <w:r w:rsidR="00A83D3B" w:rsidRPr="00DA0588">
        <w:rPr>
          <w:rFonts w:ascii="Sylfaen" w:hAnsi="Sylfaen" w:cs="Sylfaen"/>
          <w:iCs/>
          <w:color w:val="000000"/>
          <w:sz w:val="20"/>
          <w:szCs w:val="20"/>
          <w:lang w:val="ka-GE" w:eastAsia="x-none"/>
        </w:rPr>
        <w:t>ი მითითებული შესასყიდი ევროდიზელის</w:t>
      </w:r>
      <w:r w:rsidRPr="00DA0588">
        <w:rPr>
          <w:rFonts w:ascii="Sylfaen" w:hAnsi="Sylfaen" w:cs="Sylfaen"/>
          <w:iCs/>
          <w:color w:val="000000"/>
          <w:sz w:val="20"/>
          <w:szCs w:val="20"/>
          <w:lang w:val="ka-GE" w:eastAsia="x-none"/>
        </w:rPr>
        <w:t xml:space="preserve"> მარკის საწვ</w:t>
      </w:r>
      <w:r w:rsidR="00A83D3B" w:rsidRPr="00DA0588">
        <w:rPr>
          <w:rFonts w:ascii="Sylfaen" w:hAnsi="Sylfaen" w:cs="Sylfaen"/>
          <w:iCs/>
          <w:color w:val="000000"/>
          <w:sz w:val="20"/>
          <w:szCs w:val="20"/>
          <w:lang w:val="ka-GE" w:eastAsia="x-none"/>
        </w:rPr>
        <w:t>ავის მოცულობა, ერთი ლიტრი ევროდიზელი</w:t>
      </w:r>
      <w:r w:rsidRPr="00DA0588">
        <w:rPr>
          <w:rFonts w:ascii="Sylfaen" w:hAnsi="Sylfaen" w:cs="Sylfaen"/>
          <w:iCs/>
          <w:color w:val="000000"/>
          <w:sz w:val="20"/>
          <w:szCs w:val="20"/>
          <w:lang w:val="ka-GE" w:eastAsia="x-none"/>
        </w:rPr>
        <w:t>ს ფასი,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14:paraId="2C3121C8"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lastRenderedPageBreak/>
        <w:t>4.16 მიმწოდებელი პასუხისმგებელია საწვავის ღირებულებასთან დაკავშირებით მის მიერ წარმოდგენილი ინფორმაციის სისწორეზე.</w:t>
      </w:r>
    </w:p>
    <w:p w14:paraId="73E9CC1F" w14:textId="406BB423"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4.17 „ევროდიზელის“ მარკის საწვავის მიწოდება განხორციელდება წინამდებარე ხელშეკრულების გაფორმებიდან, მაგრამ არაუადრეს 2020 წლის 1-ლი იანვრიდან </w:t>
      </w:r>
      <w:r w:rsidRPr="00F809CD">
        <w:rPr>
          <w:rFonts w:ascii="Sylfaen" w:hAnsi="Sylfaen" w:cs="Sylfaen"/>
          <w:iCs/>
          <w:color w:val="000000"/>
          <w:sz w:val="20"/>
          <w:szCs w:val="20"/>
          <w:lang w:val="ka-GE" w:eastAsia="x-none"/>
        </w:rPr>
        <w:t>20</w:t>
      </w:r>
      <w:permStart w:id="731143321" w:edGrp="everyone"/>
      <w:r w:rsidRPr="00F809CD">
        <w:rPr>
          <w:rFonts w:ascii="Sylfaen" w:hAnsi="Sylfaen" w:cs="Sylfaen"/>
          <w:iCs/>
          <w:color w:val="000000"/>
          <w:sz w:val="20"/>
          <w:szCs w:val="20"/>
          <w:lang w:val="ka-GE" w:eastAsia="x-none"/>
        </w:rPr>
        <w:t>-----</w:t>
      </w:r>
      <w:permEnd w:id="731143321"/>
      <w:r w:rsidRPr="00F809CD">
        <w:rPr>
          <w:rFonts w:ascii="Sylfaen" w:hAnsi="Sylfaen" w:cs="Sylfaen"/>
          <w:iCs/>
          <w:color w:val="000000"/>
          <w:sz w:val="20"/>
          <w:szCs w:val="20"/>
          <w:lang w:val="ka-GE" w:eastAsia="x-none"/>
        </w:rPr>
        <w:t xml:space="preserve"> წლის </w:t>
      </w:r>
      <w:permStart w:id="617617082" w:edGrp="everyone"/>
      <w:r w:rsidRPr="00F809CD">
        <w:rPr>
          <w:rFonts w:ascii="Sylfaen" w:hAnsi="Sylfaen" w:cs="Sylfaen"/>
          <w:iCs/>
          <w:color w:val="000000"/>
          <w:sz w:val="20"/>
          <w:szCs w:val="20"/>
          <w:lang w:val="ka-GE" w:eastAsia="x-none"/>
        </w:rPr>
        <w:t>--------</w:t>
      </w:r>
      <w:permEnd w:id="617617082"/>
      <w:r w:rsidRPr="00F809CD">
        <w:rPr>
          <w:rFonts w:ascii="Sylfaen" w:hAnsi="Sylfaen" w:cs="Sylfaen"/>
          <w:iCs/>
          <w:color w:val="000000"/>
          <w:sz w:val="20"/>
          <w:szCs w:val="20"/>
          <w:lang w:val="ka-GE" w:eastAsia="x-none"/>
        </w:rPr>
        <w:t xml:space="preserve"> ჩათვლით.</w:t>
      </w:r>
    </w:p>
    <w:p w14:paraId="6B48B2A0" w14:textId="77777777" w:rsidR="00177F26" w:rsidRPr="00DA0588" w:rsidRDefault="00177F26" w:rsidP="00177F26">
      <w:pPr>
        <w:ind w:left="90"/>
        <w:jc w:val="both"/>
        <w:rPr>
          <w:rFonts w:ascii="Sylfaen" w:hAnsi="Sylfaen" w:cs="Sylfaen"/>
          <w:b/>
          <w:iCs/>
          <w:color w:val="000000"/>
          <w:sz w:val="20"/>
          <w:szCs w:val="20"/>
          <w:lang w:val="ka-GE" w:eastAsia="x-none"/>
        </w:rPr>
      </w:pPr>
      <w:r w:rsidRPr="00DA0588">
        <w:rPr>
          <w:rFonts w:ascii="Sylfaen" w:hAnsi="Sylfaen" w:cs="Sylfaen"/>
          <w:b/>
          <w:iCs/>
          <w:color w:val="000000"/>
          <w:sz w:val="20"/>
          <w:szCs w:val="20"/>
          <w:lang w:val="ka-GE" w:eastAsia="x-none"/>
        </w:rPr>
        <w:t>5. ანგარიშსწორების პირობები</w:t>
      </w:r>
    </w:p>
    <w:p w14:paraId="5EF99D95"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30163C8A"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5.3. ანგარიშსწორებისას გათვალისწინებულ უნდა იქნეს შემდეგი გარემოებები:</w:t>
      </w:r>
    </w:p>
    <w:p w14:paraId="601D48E1" w14:textId="516D2D84"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5.3.1 ავტომანქანის გამართვისა და ავტომატური იდენტიფიცირების სისტემის (შემდგომში - „აგაი“ სისტემის) ან/და საბარათე სისტემის მეშვეობით „ევროდიზელის“ შესყიდვის შემთხვევაში, მიმწოდებელი ყოველთვიურად წარუდგენს შემსყიდველ ორგანიზაციას ელექტრონული ნავთობპროდუქტების სპეციალურ საგადასახადო ანგარიშ-ფაქტურას არაუგვიანეს მომდევნო თვის 10 რიცხვისა მიმდინარე თვის განმავლობაში მიწოდებულ ევროდიზელზე.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„ევროდიზელის“ ფასების საშუალო არითმეტიკულ ოდენობაზე (CAV).</w:t>
      </w:r>
    </w:p>
    <w:p w14:paraId="5E81DC44"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მაგალითი: თუ (CAV)-0.15≥C1, საანგარიშსწორებო ფასი უდრის თვის დასაწყისში დადგენილ სახელშეკრულებო ფასს (C1), ხოლო თუ (CAV)-0.15&lt;C1, მაშინ საანგარიშსწორებო  ფასი უდრის ((CAV)-0.15) ტოლ სიდიდეს.</w:t>
      </w:r>
    </w:p>
    <w:p w14:paraId="36EC188F" w14:textId="4EF5FA60"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5.3.2 არასაბარათე (ტალონის) სისტემით „ევროდიზელის’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 საცალო რეალიზაციის ქსელში არსებულ ფასზე მინიმუმ 15 თეთრით ნაკლები. </w:t>
      </w:r>
    </w:p>
    <w:p w14:paraId="1A770975" w14:textId="32EB18C0"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5.4. 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„ევროდიზელის“ მიწოდებისას ანგარიშსწორება განხორციელდება ელექტრონული </w:t>
      </w:r>
      <w:r w:rsidRPr="00DA0588">
        <w:rPr>
          <w:rFonts w:ascii="Sylfaen" w:hAnsi="Sylfaen" w:cs="Sylfaen"/>
          <w:iCs/>
          <w:color w:val="000000"/>
          <w:sz w:val="20"/>
          <w:szCs w:val="20"/>
          <w:lang w:val="ka-GE" w:eastAsia="x-none"/>
        </w:rPr>
        <w:lastRenderedPageBreak/>
        <w:t xml:space="preserve">ნავთობპროდუქტების სპეციალურ საგადასახადო ანგარიშ-ფაქტურის </w:t>
      </w:r>
      <w:r w:rsidRPr="00F809CD">
        <w:rPr>
          <w:rFonts w:ascii="Sylfaen" w:hAnsi="Sylfaen" w:cs="Sylfaen"/>
          <w:iCs/>
          <w:color w:val="000000"/>
          <w:sz w:val="20"/>
          <w:szCs w:val="20"/>
          <w:lang w:val="ka-GE" w:eastAsia="x-none"/>
        </w:rPr>
        <w:t>დადასტურებიდან 5 სამუშაო დღის ვადაში.</w:t>
      </w:r>
    </w:p>
    <w:p w14:paraId="63B2895F" w14:textId="235EC759"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5.5. საანგარიშსწორებო ფასის დადგენისას გათვალისწინებულ უნდა იქნეს შემდეგი გარემოება: ევროდიზელის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 </w:t>
      </w:r>
    </w:p>
    <w:p w14:paraId="534CE05F"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5.6.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w:t>
      </w:r>
    </w:p>
    <w:p w14:paraId="474874B4"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5.7. 2020 წლის დეკემბრის განმავლობაში მიწოდებულ საწვავზე ანგარიშსწორება უნდა განხორციელდეს არა უგვიანეს 2021 წლის იანვრის ჩათვლით.</w:t>
      </w:r>
    </w:p>
    <w:p w14:paraId="41B1EF36" w14:textId="77777777" w:rsidR="00177F26" w:rsidRPr="00DA0588" w:rsidRDefault="00177F26" w:rsidP="00177F26">
      <w:pPr>
        <w:pStyle w:val="ListParagraph"/>
        <w:spacing w:after="160" w:line="240" w:lineRule="auto"/>
        <w:ind w:left="90"/>
        <w:jc w:val="both"/>
        <w:rPr>
          <w:rFonts w:ascii="Sylfaen" w:hAnsi="Sylfaen" w:cs="Sylfaen"/>
          <w:b/>
          <w:sz w:val="20"/>
          <w:szCs w:val="20"/>
          <w:lang w:val="ka-GE" w:eastAsia="en-US"/>
        </w:rPr>
      </w:pPr>
      <w:r w:rsidRPr="00DA0588">
        <w:rPr>
          <w:rFonts w:ascii="Sylfaen" w:hAnsi="Sylfaen" w:cs="Sylfaen"/>
          <w:b/>
          <w:sz w:val="20"/>
          <w:szCs w:val="20"/>
          <w:lang w:val="ka-GE" w:eastAsia="en-US"/>
        </w:rPr>
        <w:t>6. მხარეთა უფლებება - მოვალეობები</w:t>
      </w:r>
    </w:p>
    <w:p w14:paraId="6232D1F1" w14:textId="77777777" w:rsidR="00177F26" w:rsidRPr="00DA0588" w:rsidRDefault="00177F26" w:rsidP="00177F26">
      <w:pPr>
        <w:spacing w:line="240" w:lineRule="auto"/>
        <w:ind w:left="90"/>
        <w:jc w:val="both"/>
        <w:rPr>
          <w:rFonts w:ascii="Sylfaen" w:hAnsi="Sylfaen" w:cs="Sylfaen"/>
          <w:b/>
          <w:sz w:val="20"/>
          <w:szCs w:val="20"/>
          <w:lang w:val="ka-GE"/>
        </w:rPr>
      </w:pPr>
      <w:r w:rsidRPr="00DA0588">
        <w:rPr>
          <w:rFonts w:ascii="Sylfaen" w:hAnsi="Sylfaen" w:cs="Sylfaen"/>
          <w:b/>
          <w:sz w:val="20"/>
          <w:szCs w:val="20"/>
          <w:lang w:val="ka-GE"/>
        </w:rPr>
        <w:t>6.1 მიმწოდებელი ვალდებულია:</w:t>
      </w:r>
    </w:p>
    <w:p w14:paraId="52ACF6E5" w14:textId="50C4BE78"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6.1.1 კონსოლიდირებული ტენდერის ფარგლებში ავტოგასამართი სადგურებიდან „ევროდიზელის“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ბალანსზე მყოფი ავტომანქნა, 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მიმწოდებლის ავტოგასამართ სადგურზე „ევროდიზელის“ მარკის საწვავის ჩასხმა შესაძლებელი იქნება მხოლოდ ავტორიზებული ავტომანქანის საწვავის ავზში. </w:t>
      </w:r>
    </w:p>
    <w:p w14:paraId="5088A20E" w14:textId="77777777" w:rsidR="00177F26" w:rsidRPr="00DA0588" w:rsidRDefault="00177F26" w:rsidP="00DA0588">
      <w:pPr>
        <w:ind w:left="90"/>
        <w:jc w:val="both"/>
        <w:rPr>
          <w:rFonts w:ascii="Sylfaen" w:hAnsi="Sylfaen" w:cs="Sylfaen"/>
          <w:iCs/>
          <w:color w:val="000000"/>
          <w:sz w:val="20"/>
          <w:szCs w:val="20"/>
          <w:lang w:val="ka-GE" w:eastAsia="x-none"/>
        </w:rPr>
      </w:pPr>
      <w:r w:rsidRPr="00F809CD">
        <w:rPr>
          <w:rFonts w:ascii="Sylfaen" w:hAnsi="Sylfaen" w:cs="Sylfaen"/>
          <w:iCs/>
          <w:color w:val="000000"/>
          <w:sz w:val="20"/>
          <w:szCs w:val="20"/>
          <w:lang w:val="ka-GE" w:eastAsia="x-none"/>
        </w:rPr>
        <w:t>6.1.2  უზრუნველყოს 2020 წლის 1-ლი იანვრიდან ეტაპობრივად, მაგრამ, არაუგვიანეს 2020 წლის 1 -ლი აპრილისა, შემსყიდველი ორგანიზაციების ბალანსზე მყოფი, შესაბამისი დანართით განსაზღვრული ავტომანქანების (ავტორიზებული ავტომანქანების) აღჭურვა „აგაი“ სისტემით.</w:t>
      </w:r>
    </w:p>
    <w:p w14:paraId="24BDDE63" w14:textId="150903F0" w:rsidR="00177F26" w:rsidRPr="00DA0588" w:rsidRDefault="00177F26" w:rsidP="00DA0588">
      <w:pPr>
        <w:ind w:left="90"/>
        <w:jc w:val="both"/>
        <w:rPr>
          <w:rFonts w:ascii="Sylfaen" w:hAnsi="Sylfaen" w:cs="Sylfaen"/>
          <w:iCs/>
          <w:color w:val="000000"/>
          <w:sz w:val="20"/>
          <w:szCs w:val="20"/>
          <w:lang w:val="ka-GE" w:eastAsia="x-none"/>
        </w:rPr>
      </w:pPr>
      <w:r w:rsidRPr="00F809CD">
        <w:rPr>
          <w:rFonts w:ascii="Sylfaen" w:hAnsi="Sylfaen" w:cs="Sylfaen"/>
          <w:iCs/>
          <w:color w:val="000000"/>
          <w:sz w:val="20"/>
          <w:szCs w:val="20"/>
          <w:lang w:val="ka-GE" w:eastAsia="x-none"/>
        </w:rPr>
        <w:t>6.1.3 იმ შემთხვევაში, თუ „ევროდიზელის“ 2020 წლის კონსოლიოდირებულ ტენდერში გაიმარჯვა „ევროდიზელის“ 2019 წლის კონსოლიდირებულ ტენდერში გამარჯვებულმა მიმწოდებელმა, რომელიც ზემოაღნიშნული წლის განმავლობაში „ევროდიზელის“ მიწოდებას ახორციელებდა ,,აგაი“ სისტემის მეშვეობით,</w:t>
      </w:r>
      <w:r w:rsidR="00F809CD" w:rsidRPr="00F809CD">
        <w:rPr>
          <w:rFonts w:ascii="Sylfaen" w:hAnsi="Sylfaen" w:cs="Sylfaen"/>
          <w:iCs/>
          <w:color w:val="000000"/>
          <w:sz w:val="20"/>
          <w:szCs w:val="20"/>
          <w:lang w:val="ka-GE" w:eastAsia="x-none"/>
        </w:rPr>
        <w:t xml:space="preserve"> მიმწოდებელი </w:t>
      </w:r>
      <w:r w:rsidRPr="00F809CD">
        <w:rPr>
          <w:rFonts w:ascii="Sylfaen" w:hAnsi="Sylfaen" w:cs="Sylfaen"/>
          <w:iCs/>
          <w:color w:val="000000"/>
          <w:sz w:val="20"/>
          <w:szCs w:val="20"/>
          <w:lang w:val="ka-GE" w:eastAsia="x-none"/>
        </w:rPr>
        <w:t>ვალდებულია 2020 წლის 1-ლი იანვრიდან,  „</w:t>
      </w:r>
      <w:r w:rsidR="00D84146" w:rsidRPr="00F809CD">
        <w:rPr>
          <w:rFonts w:ascii="Sylfaen" w:hAnsi="Sylfaen" w:cs="Sylfaen"/>
          <w:iCs/>
          <w:color w:val="000000"/>
          <w:sz w:val="20"/>
          <w:szCs w:val="20"/>
          <w:lang w:val="ka-GE" w:eastAsia="x-none"/>
        </w:rPr>
        <w:t>ევრო</w:t>
      </w:r>
      <w:r w:rsidRPr="00F809CD">
        <w:rPr>
          <w:rFonts w:ascii="Sylfaen" w:hAnsi="Sylfaen" w:cs="Sylfaen"/>
          <w:iCs/>
          <w:color w:val="000000"/>
          <w:sz w:val="20"/>
          <w:szCs w:val="20"/>
          <w:lang w:val="ka-GE" w:eastAsia="x-none"/>
        </w:rPr>
        <w:t>დიზელის“ მიწოდება განახორციელოს 2019 წლის</w:t>
      </w:r>
      <w:r w:rsidRPr="00DA0588">
        <w:rPr>
          <w:rFonts w:ascii="Sylfaen" w:hAnsi="Sylfaen" w:cs="Sylfaen"/>
          <w:iCs/>
          <w:color w:val="000000"/>
          <w:sz w:val="20"/>
          <w:szCs w:val="20"/>
          <w:lang w:val="ka-GE" w:eastAsia="x-none"/>
        </w:rPr>
        <w:t xml:space="preserve"> კონსოლიდირებული ტენდერის ფარგლებში დამონტაჟებული „აგაი“ სისტემის მეშვეობით. იმ შემთხვევაში, თუ 2020 წლის ფარგლებში დაემატა აგაი სისტემით აღსაჭურვი ავტომანქანების რაოდენობა, ყველა მათგანი აღჭურვოს, არაუგვიანს 2020  წლის 31 იანვრისა, შემსყიდველი ორგანიზაციის განაცხადის საფუძველზე.  </w:t>
      </w:r>
    </w:p>
    <w:p w14:paraId="230933A3" w14:textId="21317C34" w:rsidR="00177F26" w:rsidRPr="00DA0588" w:rsidRDefault="00177F26" w:rsidP="00DA0588">
      <w:pPr>
        <w:ind w:left="90"/>
        <w:jc w:val="both"/>
        <w:rPr>
          <w:rFonts w:ascii="Sylfaen" w:hAnsi="Sylfaen" w:cs="Sylfaen"/>
          <w:iCs/>
          <w:color w:val="000000"/>
          <w:sz w:val="20"/>
          <w:szCs w:val="20"/>
          <w:lang w:val="ka-GE" w:eastAsia="x-none"/>
        </w:rPr>
      </w:pPr>
      <w:r w:rsidRPr="00F809CD">
        <w:rPr>
          <w:rFonts w:ascii="Sylfaen" w:hAnsi="Sylfaen" w:cs="Sylfaen"/>
          <w:iCs/>
          <w:color w:val="000000"/>
          <w:sz w:val="20"/>
          <w:szCs w:val="20"/>
          <w:lang w:val="ka-GE" w:eastAsia="x-none"/>
        </w:rPr>
        <w:lastRenderedPageBreak/>
        <w:t xml:space="preserve">6.1.4 იმ შემთხვევაში, თუ „ევროდიზელის“ 2020 წლის კონსოლიოდირებულ ტენდერში გაიმარჯვა „ევროდიზელის“ 2017/2018 წლების კონსოლიდირებულ ტენდერში გამარჯვებულმა მიმწოდებელმა, რომელიც ზემოაღნიშნულ წლებში „ევროდიზელის“ მიწოდებას ახორციელებდა აგაი სისტემის მეშვეობით, </w:t>
      </w:r>
      <w:r w:rsidR="00F809CD" w:rsidRPr="00F809CD">
        <w:rPr>
          <w:rFonts w:ascii="Sylfaen" w:hAnsi="Sylfaen" w:cs="Sylfaen"/>
          <w:iCs/>
          <w:color w:val="000000"/>
          <w:sz w:val="20"/>
          <w:szCs w:val="20"/>
          <w:lang w:val="ka-GE" w:eastAsia="x-none"/>
        </w:rPr>
        <w:t xml:space="preserve">მიმწოდებელი </w:t>
      </w:r>
      <w:r w:rsidRPr="00F809CD">
        <w:rPr>
          <w:rFonts w:ascii="Sylfaen" w:hAnsi="Sylfaen" w:cs="Sylfaen"/>
          <w:iCs/>
          <w:color w:val="000000"/>
          <w:sz w:val="20"/>
          <w:szCs w:val="20"/>
          <w:lang w:val="ka-GE" w:eastAsia="x-none"/>
        </w:rPr>
        <w:t>ვალდებულია უზრუნველყოს ავტორიზებული ავტომანაქანების აღჭურვა არაუგვიანეს 2020 წლის 15 თებერვლისა.</w:t>
      </w:r>
    </w:p>
    <w:p w14:paraId="330ECC7B" w14:textId="77777777" w:rsidR="00177F26" w:rsidRPr="00DA0588" w:rsidRDefault="00177F26" w:rsidP="00DA0588">
      <w:pPr>
        <w:ind w:left="90"/>
        <w:jc w:val="both"/>
        <w:rPr>
          <w:rFonts w:ascii="Sylfaen" w:hAnsi="Sylfaen" w:cs="Sylfaen"/>
          <w:iCs/>
          <w:color w:val="000000"/>
          <w:sz w:val="20"/>
          <w:szCs w:val="20"/>
          <w:lang w:val="ka-GE" w:eastAsia="x-none"/>
        </w:rPr>
      </w:pPr>
      <w:r w:rsidRPr="00F809CD">
        <w:rPr>
          <w:rFonts w:ascii="Sylfaen" w:hAnsi="Sylfaen" w:cs="Sylfaen"/>
          <w:iCs/>
          <w:color w:val="000000"/>
          <w:sz w:val="20"/>
          <w:szCs w:val="20"/>
          <w:lang w:val="ka-GE" w:eastAsia="x-none"/>
        </w:rPr>
        <w:t xml:space="preserve">6.1.5 შემსყიდველი ორგანიზაციისაგან შესაბამისი წერილობითი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59C76379"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6.1.6 აგაი სისტემის მონტაჟისა და დემონტაჟის პროცესის სწრაფად და ეფექტიანად წარმართვის მიზნით,  არ შეაფერხოს აღნიშნული პროცესი. </w:t>
      </w:r>
    </w:p>
    <w:p w14:paraId="513FFC29"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6.1.7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1EB99D9E"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6.1.8 არაუგვიანეს 2021 წლის 31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   </w:t>
      </w:r>
    </w:p>
    <w:p w14:paraId="51E07F61"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6.1.9 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2C8382EF"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6.1.10 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4C42C45E"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6.1.11 წარუდგინოს ანგარიშ-ფაქტურა შემსყიდველს წინამდებარე ხელშეკრულების 5.4 პუნქტით დადგენილ ვადებში.</w:t>
      </w:r>
    </w:p>
    <w:p w14:paraId="3874372B" w14:textId="77777777" w:rsidR="00177F26" w:rsidRPr="00DA0588" w:rsidRDefault="00177F26" w:rsidP="00DA0588">
      <w:pPr>
        <w:ind w:left="90"/>
        <w:jc w:val="both"/>
        <w:rPr>
          <w:rFonts w:ascii="Sylfaen" w:hAnsi="Sylfaen" w:cs="Sylfaen"/>
          <w:iCs/>
          <w:color w:val="000000"/>
          <w:sz w:val="20"/>
          <w:szCs w:val="20"/>
          <w:lang w:val="ka-GE" w:eastAsia="x-none"/>
        </w:rPr>
      </w:pPr>
      <w:r w:rsidRPr="00F809CD">
        <w:rPr>
          <w:rFonts w:ascii="Sylfaen" w:hAnsi="Sylfaen" w:cs="Sylfaen"/>
          <w:iCs/>
          <w:color w:val="000000"/>
          <w:sz w:val="20"/>
          <w:szCs w:val="20"/>
          <w:lang w:val="ka-GE" w:eastAsia="x-none"/>
        </w:rPr>
        <w:t>6.1.12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D755179"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6.1.13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78C37B86"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6.1.14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7E66CB72" w14:textId="7662252F"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6.1.15 გაუფორმოს „ევროდიზელის“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15 სამუშაო დღის ვადაში და უზრუნველყოს მისთვის ხელშეკრულებით გათვალისწინებული საორიენტაციო რაოდენობის </w:t>
      </w:r>
      <w:r w:rsidRPr="00DA0588">
        <w:rPr>
          <w:rFonts w:ascii="Sylfaen" w:hAnsi="Sylfaen" w:cs="Sylfaen"/>
          <w:iCs/>
          <w:color w:val="000000"/>
          <w:sz w:val="20"/>
          <w:szCs w:val="20"/>
          <w:lang w:val="ka-GE" w:eastAsia="x-none"/>
        </w:rPr>
        <w:lastRenderedPageBreak/>
        <w:t>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4897D9B6"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6.1.16  შემსყიდველი ორგანიზაციის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0487FA5B" w14:textId="77777777" w:rsidR="00177F26" w:rsidRPr="00DA0588" w:rsidRDefault="00177F26" w:rsidP="00177F26">
      <w:pPr>
        <w:tabs>
          <w:tab w:val="center" w:pos="4725"/>
        </w:tabs>
        <w:spacing w:line="240" w:lineRule="auto"/>
        <w:ind w:left="90"/>
        <w:jc w:val="both"/>
        <w:rPr>
          <w:rFonts w:ascii="Sylfaen" w:hAnsi="Sylfaen" w:cs="Sylfaen"/>
          <w:b/>
          <w:sz w:val="20"/>
          <w:szCs w:val="20"/>
          <w:lang w:val="ka-GE"/>
        </w:rPr>
      </w:pPr>
      <w:r w:rsidRPr="00DA0588">
        <w:rPr>
          <w:rFonts w:ascii="Sylfaen" w:hAnsi="Sylfaen" w:cs="Sylfaen"/>
          <w:b/>
          <w:sz w:val="20"/>
          <w:szCs w:val="20"/>
          <w:lang w:val="ka-GE"/>
        </w:rPr>
        <w:t>6.2 მიმწოდებელი უფლებამოსილია:</w:t>
      </w:r>
      <w:r w:rsidRPr="00DA0588">
        <w:rPr>
          <w:rFonts w:ascii="Sylfaen" w:hAnsi="Sylfaen" w:cs="Sylfaen"/>
          <w:b/>
          <w:sz w:val="20"/>
          <w:szCs w:val="20"/>
          <w:lang w:val="ka-GE"/>
        </w:rPr>
        <w:tab/>
      </w:r>
    </w:p>
    <w:p w14:paraId="6F9C235D"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6.2.1 შემსყიდველს 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54058A5D"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6.2.2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7399FB0E"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6.2.2 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75415027" w14:textId="77777777" w:rsidR="00177F26" w:rsidRPr="00DA0588" w:rsidRDefault="00177F26" w:rsidP="00177F26">
      <w:pPr>
        <w:spacing w:line="240" w:lineRule="auto"/>
        <w:ind w:left="90"/>
        <w:jc w:val="both"/>
        <w:rPr>
          <w:rFonts w:ascii="Sylfaen" w:hAnsi="Sylfaen" w:cs="Sylfaen"/>
          <w:b/>
          <w:sz w:val="20"/>
          <w:szCs w:val="20"/>
          <w:lang w:val="ka-GE"/>
        </w:rPr>
      </w:pPr>
      <w:r w:rsidRPr="00DA0588">
        <w:rPr>
          <w:rFonts w:ascii="Sylfaen" w:hAnsi="Sylfaen" w:cs="Sylfaen"/>
          <w:b/>
          <w:sz w:val="20"/>
          <w:szCs w:val="20"/>
          <w:lang w:val="ka-GE"/>
        </w:rPr>
        <w:t>6.3 შემსყიდველი ვალდებულია:</w:t>
      </w:r>
    </w:p>
    <w:p w14:paraId="65ACE2F9"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6.3.1 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 </w:t>
      </w:r>
    </w:p>
    <w:p w14:paraId="348C5F92" w14:textId="77777777" w:rsidR="00177F26" w:rsidRPr="00DA0588" w:rsidRDefault="00177F26" w:rsidP="00177F26">
      <w:pPr>
        <w:ind w:left="90"/>
        <w:jc w:val="both"/>
        <w:rPr>
          <w:rFonts w:ascii="Sylfaen" w:hAnsi="Sylfaen" w:cs="Sylfaen"/>
          <w:iCs/>
          <w:color w:val="000000"/>
          <w:sz w:val="20"/>
          <w:szCs w:val="20"/>
          <w:lang w:val="ka-GE" w:eastAsia="x-none"/>
        </w:rPr>
      </w:pPr>
      <w:r w:rsidRPr="003071D2">
        <w:rPr>
          <w:rFonts w:ascii="Sylfaen" w:hAnsi="Sylfaen" w:cs="Sylfaen"/>
          <w:iCs/>
          <w:color w:val="000000"/>
          <w:sz w:val="20"/>
          <w:szCs w:val="20"/>
          <w:lang w:val="ka-GE" w:eastAsia="x-none"/>
        </w:rPr>
        <w:t>6.3.2 იმ შემთხვევაში, თუ შესაბამისი ტიპის საწვავის 2020 წლის კონსოლიდირებულ ტენდერში გამარჯვებულად არ გამოვლინდა 2019 წლის შესაბამისი ტიპის საწვავის ტენდერში გამარჯვებული კომპანია, 2020 წლის 1-ლი იანვრიდან მიმწოდებელთან წინასწარ შეთანხმებულ გონივრულ ვადაში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w:t>
      </w:r>
      <w:r w:rsidRPr="00DA0588">
        <w:rPr>
          <w:rFonts w:ascii="Sylfaen" w:hAnsi="Sylfaen" w:cs="Sylfaen"/>
          <w:iCs/>
          <w:color w:val="000000"/>
          <w:sz w:val="20"/>
          <w:szCs w:val="20"/>
          <w:lang w:val="ka-GE" w:eastAsia="x-none"/>
        </w:rPr>
        <w:t xml:space="preserve"> </w:t>
      </w:r>
    </w:p>
    <w:p w14:paraId="083B3A36" w14:textId="77777777" w:rsidR="00177F26" w:rsidRPr="003071D2"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6.3.3 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w:t>
      </w:r>
      <w:r w:rsidRPr="003071D2">
        <w:rPr>
          <w:rFonts w:ascii="Sylfaen" w:hAnsi="Sylfaen" w:cs="Sylfaen"/>
          <w:iCs/>
          <w:color w:val="000000"/>
          <w:sz w:val="20"/>
          <w:szCs w:val="20"/>
          <w:lang w:val="ka-GE" w:eastAsia="x-none"/>
        </w:rPr>
        <w:t>აუნაზღაუროს აღნიშნული კომპონენტის საინვოისო ღირებულება.</w:t>
      </w:r>
    </w:p>
    <w:p w14:paraId="6334D8BF" w14:textId="11CC3A2C" w:rsidR="00177F26" w:rsidRPr="00DA0588" w:rsidRDefault="00177F26" w:rsidP="00DA0588">
      <w:pPr>
        <w:ind w:left="90"/>
        <w:jc w:val="both"/>
        <w:rPr>
          <w:rFonts w:ascii="Sylfaen" w:hAnsi="Sylfaen" w:cs="Sylfaen"/>
          <w:iCs/>
          <w:color w:val="000000"/>
          <w:sz w:val="20"/>
          <w:szCs w:val="20"/>
          <w:lang w:val="ka-GE" w:eastAsia="x-none"/>
        </w:rPr>
      </w:pPr>
      <w:r w:rsidRPr="003071D2">
        <w:rPr>
          <w:rFonts w:ascii="Sylfaen" w:hAnsi="Sylfaen" w:cs="Sylfaen"/>
          <w:iCs/>
          <w:color w:val="000000"/>
          <w:sz w:val="20"/>
          <w:szCs w:val="20"/>
          <w:lang w:val="ka-GE" w:eastAsia="x-none"/>
        </w:rPr>
        <w:t>6.3.4  ეტაპობრივად, მაგრამ არაუგვიანეს 10 დღისა, მიმწოდებელს წერილობით წარუდგინოს  ავტორიზებული ავტომანქანების რაოდენობა, რომელშიც უნდა ჩაისხას „ევროდიზელის“ მარკის საწვავი, თითოეულ ავტომანქანაზე დაწესებული ლიმიტი და სახელმწიფო სარეგისტრაციო ნომერი.</w:t>
      </w:r>
    </w:p>
    <w:p w14:paraId="7D6BFAE3"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6.3.5 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3284DF0F"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6.3.6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2E6E2162"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lastRenderedPageBreak/>
        <w:t>6.3.7 აგაი სისტემის მონტაჟისა და დემონტაჟის პროცესის სწრაფად და ეფექტიანად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52038BC2"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6.3.8 უზრუნველყოს ანგარიშსწორებასთან დაკავშირებული პროცედურების განხორციელება 5.4 პუნქტით დადგენილი ვადებისა და პირობების შესაბამისად.</w:t>
      </w:r>
    </w:p>
    <w:p w14:paraId="6D15858A"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6.3.9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B0E6D5"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6.3.10 უზრუნველყოს ხელშეკრულების შესრულების კონტროლი (ინსპექტირება).</w:t>
      </w:r>
    </w:p>
    <w:p w14:paraId="36946234"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6.3.11 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75884339"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6.3.12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0787D5DA" w14:textId="77777777" w:rsidR="00177F26" w:rsidRPr="00DA0588" w:rsidRDefault="00177F26" w:rsidP="00177F26">
      <w:pPr>
        <w:spacing w:line="240" w:lineRule="auto"/>
        <w:ind w:left="90"/>
        <w:jc w:val="both"/>
        <w:rPr>
          <w:rFonts w:ascii="Sylfaen" w:hAnsi="Sylfaen" w:cs="Sylfaen"/>
          <w:b/>
          <w:sz w:val="20"/>
          <w:szCs w:val="20"/>
          <w:lang w:val="ka-GE"/>
        </w:rPr>
      </w:pPr>
      <w:r w:rsidRPr="00DA0588">
        <w:rPr>
          <w:rFonts w:ascii="Sylfaen" w:hAnsi="Sylfaen" w:cs="Sylfaen"/>
          <w:b/>
          <w:sz w:val="20"/>
          <w:szCs w:val="20"/>
          <w:lang w:val="ka-GE"/>
        </w:rPr>
        <w:t>6.4 შემსყიდველს უფლება აქვს:</w:t>
      </w:r>
    </w:p>
    <w:p w14:paraId="0123AE4B"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6.4.1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0E21929" w14:textId="77777777" w:rsidR="00177F26" w:rsidRPr="003071D2"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6.4.2 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  თაობაზე </w:t>
      </w:r>
      <w:r w:rsidRPr="003071D2">
        <w:rPr>
          <w:rFonts w:ascii="Sylfaen" w:hAnsi="Sylfaen" w:cs="Sylfaen"/>
          <w:iCs/>
          <w:color w:val="000000"/>
          <w:sz w:val="20"/>
          <w:szCs w:val="20"/>
          <w:lang w:val="ka-GE" w:eastAsia="x-none"/>
        </w:rPr>
        <w:t xml:space="preserve">საკითხის გადაწყვეტის მიზნით. </w:t>
      </w:r>
    </w:p>
    <w:p w14:paraId="0CEC104B" w14:textId="77777777" w:rsidR="00177F26" w:rsidRPr="00DA0588" w:rsidRDefault="00177F26" w:rsidP="00177F26">
      <w:pPr>
        <w:ind w:left="90"/>
        <w:jc w:val="both"/>
        <w:rPr>
          <w:rFonts w:ascii="Sylfaen" w:hAnsi="Sylfaen" w:cs="Sylfaen"/>
          <w:iCs/>
          <w:color w:val="000000"/>
          <w:sz w:val="20"/>
          <w:szCs w:val="20"/>
          <w:lang w:val="ka-GE" w:eastAsia="x-none"/>
        </w:rPr>
      </w:pPr>
      <w:r w:rsidRPr="003071D2">
        <w:rPr>
          <w:rFonts w:ascii="Sylfaen" w:hAnsi="Sylfaen" w:cs="Sylfaen"/>
          <w:iCs/>
          <w:color w:val="000000"/>
          <w:sz w:val="20"/>
          <w:szCs w:val="20"/>
          <w:lang w:val="ka-GE" w:eastAsia="x-none"/>
        </w:rPr>
        <w:t>6.4.3 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14:paraId="5739B661" w14:textId="77777777" w:rsidR="00177F26" w:rsidRPr="00DA0588" w:rsidRDefault="00177F26" w:rsidP="00177F26">
      <w:pPr>
        <w:tabs>
          <w:tab w:val="left" w:pos="90"/>
        </w:tabs>
        <w:spacing w:line="240" w:lineRule="auto"/>
        <w:ind w:left="90"/>
        <w:jc w:val="both"/>
        <w:rPr>
          <w:rFonts w:ascii="Sylfaen" w:hAnsi="Sylfaen" w:cs="Sylfaen"/>
          <w:b/>
          <w:sz w:val="20"/>
          <w:szCs w:val="20"/>
          <w:lang w:val="ka-GE"/>
        </w:rPr>
      </w:pPr>
      <w:r w:rsidRPr="00DA0588">
        <w:rPr>
          <w:rFonts w:ascii="Sylfaen" w:hAnsi="Sylfaen" w:cs="Sylfaen"/>
          <w:b/>
          <w:sz w:val="20"/>
          <w:szCs w:val="20"/>
          <w:lang w:val="ka-GE"/>
        </w:rPr>
        <w:t xml:space="preserve">7. მხარეთა პასუხისმგებლობა ხელშეკრულების დარღვევისას </w:t>
      </w:r>
    </w:p>
    <w:p w14:paraId="5C169CB9"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7.1 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43A4CC00" w14:textId="77777777" w:rsidR="00A83D3B" w:rsidRPr="00DA0588" w:rsidRDefault="00A83D3B"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7.2. 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2432F338" w14:textId="77777777" w:rsidR="00A83D3B" w:rsidRPr="00DA0588" w:rsidRDefault="00A83D3B"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7.3  პირგასამტეხლოს გადახდა არ ათავისუფლებს მხარეებს ძირითადი ვალდებულებების შესრულებისგან.</w:t>
      </w:r>
    </w:p>
    <w:p w14:paraId="6C1FD382" w14:textId="77777777" w:rsidR="00A83D3B" w:rsidRPr="00DA0588" w:rsidRDefault="00A83D3B" w:rsidP="00177F26">
      <w:pPr>
        <w:pStyle w:val="ListParagraph"/>
        <w:spacing w:after="160"/>
        <w:ind w:left="0"/>
        <w:contextualSpacing/>
        <w:jc w:val="both"/>
        <w:rPr>
          <w:rFonts w:ascii="Sylfaen" w:hAnsi="Sylfaen" w:cs="Sylfaen"/>
          <w:b/>
          <w:sz w:val="20"/>
          <w:szCs w:val="20"/>
          <w:lang w:val="ka-GE" w:eastAsia="en-US"/>
        </w:rPr>
      </w:pPr>
    </w:p>
    <w:p w14:paraId="66364B3B" w14:textId="51A96F4E" w:rsidR="00177F26" w:rsidRPr="00DA0588" w:rsidRDefault="00177F26" w:rsidP="00177F26">
      <w:pPr>
        <w:pStyle w:val="ListParagraph"/>
        <w:spacing w:after="160"/>
        <w:ind w:left="0"/>
        <w:contextualSpacing/>
        <w:jc w:val="both"/>
        <w:rPr>
          <w:rFonts w:ascii="Sylfaen" w:hAnsi="Sylfaen" w:cs="Sylfaen"/>
          <w:b/>
          <w:sz w:val="20"/>
          <w:szCs w:val="20"/>
          <w:lang w:val="ka-GE" w:eastAsia="en-US"/>
        </w:rPr>
      </w:pPr>
      <w:r w:rsidRPr="00DA0588">
        <w:rPr>
          <w:rFonts w:ascii="Sylfaen" w:hAnsi="Sylfaen" w:cs="Sylfaen"/>
          <w:b/>
          <w:sz w:val="20"/>
          <w:szCs w:val="20"/>
          <w:lang w:val="ka-GE" w:eastAsia="en-US"/>
        </w:rPr>
        <w:t xml:space="preserve"> 8. ხელშეკრულების შესრულების უზრუნველყოფის გარანტიები</w:t>
      </w:r>
    </w:p>
    <w:p w14:paraId="4BF0FBD0" w14:textId="77777777" w:rsidR="00177F26" w:rsidRPr="00DA0588" w:rsidRDefault="00177F26" w:rsidP="00177F26">
      <w:pPr>
        <w:ind w:left="90"/>
        <w:jc w:val="both"/>
        <w:rPr>
          <w:rFonts w:ascii="Sylfaen" w:hAnsi="Sylfaen" w:cs="Sylfaen"/>
          <w:iCs/>
          <w:color w:val="000000"/>
          <w:sz w:val="20"/>
          <w:szCs w:val="20"/>
          <w:lang w:val="ka-GE" w:eastAsia="x-none"/>
        </w:rPr>
      </w:pPr>
      <w:permStart w:id="1643337292" w:edGrp="everyone"/>
      <w:r w:rsidRPr="00DA0588">
        <w:rPr>
          <w:rFonts w:ascii="Sylfaen" w:hAnsi="Sylfaen" w:cs="Sylfaen"/>
          <w:iCs/>
          <w:color w:val="000000"/>
          <w:sz w:val="20"/>
          <w:szCs w:val="20"/>
          <w:lang w:val="ka-GE" w:eastAsia="x-none"/>
        </w:rPr>
        <w:t>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 ------ ჩათვლით. იმ შემთხვევაში თუ მიმწოდებლის საგარანტიო ვალდებულებები სრულად შესრულდება 20----- წლის------,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8.3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14:paraId="5B32DC44"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DA0588" w:rsidRDefault="00177F26" w:rsidP="00177F26">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ermEnd w:id="1643337292"/>
    <w:p w14:paraId="03B94713" w14:textId="77777777" w:rsidR="00177F26" w:rsidRPr="00DA0588"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DA0588">
        <w:rPr>
          <w:rFonts w:ascii="Sylfaen" w:hAnsi="Sylfaen" w:cs="Sylfaen"/>
          <w:b/>
          <w:sz w:val="20"/>
          <w:szCs w:val="20"/>
          <w:lang w:val="ka-GE" w:eastAsia="en-US"/>
        </w:rPr>
        <w:t>9.ხელშეკრულების მოქმედების ვადა</w:t>
      </w:r>
    </w:p>
    <w:p w14:paraId="75E85AAC" w14:textId="19A7D2C1"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წინამდებარე ხელშეკრულება ძალაში შედის მხარეთა მიერ მისი ხელმოწერისთანავე და მოქმედებს </w:t>
      </w:r>
      <w:permStart w:id="2062356186" w:edGrp="everyone"/>
      <w:r w:rsidRPr="003071D2">
        <w:rPr>
          <w:rFonts w:ascii="Sylfaen" w:hAnsi="Sylfaen" w:cs="Sylfaen"/>
          <w:iCs/>
          <w:color w:val="000000"/>
          <w:sz w:val="20"/>
          <w:szCs w:val="20"/>
          <w:lang w:val="ka-GE" w:eastAsia="x-none"/>
        </w:rPr>
        <w:t xml:space="preserve">2020 წლის ------- </w:t>
      </w:r>
      <w:permEnd w:id="2062356186"/>
      <w:r w:rsidRPr="003071D2">
        <w:rPr>
          <w:rFonts w:ascii="Sylfaen" w:hAnsi="Sylfaen" w:cs="Sylfaen"/>
          <w:iCs/>
          <w:color w:val="000000"/>
          <w:sz w:val="20"/>
          <w:szCs w:val="20"/>
          <w:lang w:val="ka-GE" w:eastAsia="x-none"/>
        </w:rPr>
        <w:t>ჩათვლით.</w:t>
      </w:r>
      <w:r w:rsidR="00CC537F" w:rsidRPr="003071D2">
        <w:rPr>
          <w:rFonts w:ascii="Sylfaen" w:hAnsi="Sylfaen" w:cs="Sylfaen"/>
          <w:iCs/>
          <w:color w:val="000000"/>
          <w:sz w:val="20"/>
          <w:szCs w:val="20"/>
          <w:lang w:val="ka-GE" w:eastAsia="x-none"/>
        </w:rPr>
        <w:t xml:space="preserve">  </w:t>
      </w:r>
    </w:p>
    <w:p w14:paraId="7C3CF85F" w14:textId="77777777" w:rsidR="00177F26" w:rsidRPr="00DA0588"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DA0588">
        <w:rPr>
          <w:rFonts w:ascii="Sylfaen" w:hAnsi="Sylfaen" w:cs="Sylfaen"/>
          <w:b/>
          <w:sz w:val="20"/>
          <w:szCs w:val="20"/>
          <w:lang w:val="ka-GE" w:eastAsia="en-US"/>
        </w:rPr>
        <w:t>10. ხელშეკრულებების პირობების გადასინჯვის შესაძლებლობა</w:t>
      </w:r>
    </w:p>
    <w:p w14:paraId="130063DB" w14:textId="153B1263"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10.</w:t>
      </w:r>
      <w:r w:rsidR="00A83D3B" w:rsidRPr="00DA0588">
        <w:rPr>
          <w:rFonts w:ascii="Sylfaen" w:hAnsi="Sylfaen" w:cs="Sylfaen"/>
          <w:iCs/>
          <w:color w:val="000000"/>
          <w:sz w:val="20"/>
          <w:szCs w:val="20"/>
          <w:lang w:val="ka-GE" w:eastAsia="x-none"/>
        </w:rPr>
        <w:t>1</w:t>
      </w:r>
      <w:r w:rsidRPr="00DA0588">
        <w:rPr>
          <w:rFonts w:ascii="Sylfaen" w:hAnsi="Sylfaen" w:cs="Sylfaen"/>
          <w:iCs/>
          <w:color w:val="000000"/>
          <w:sz w:val="20"/>
          <w:szCs w:val="20"/>
          <w:lang w:val="ka-GE" w:eastAsia="x-none"/>
        </w:rPr>
        <w:t xml:space="preserve">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11037FDC" w14:textId="77777777" w:rsidR="00177F26" w:rsidRPr="00DA0588" w:rsidRDefault="00177F26" w:rsidP="00177F26">
      <w:pPr>
        <w:pStyle w:val="ListParagraph"/>
        <w:spacing w:after="160"/>
        <w:ind w:left="142"/>
        <w:contextualSpacing/>
        <w:jc w:val="both"/>
        <w:rPr>
          <w:rFonts w:ascii="Sylfaen" w:eastAsia="Calibri" w:hAnsi="Sylfaen"/>
          <w:b/>
          <w:sz w:val="20"/>
          <w:szCs w:val="20"/>
        </w:rPr>
      </w:pPr>
      <w:r w:rsidRPr="00DA0588">
        <w:rPr>
          <w:rFonts w:ascii="Sylfaen" w:hAnsi="Sylfaen" w:cs="Sylfaen"/>
          <w:b/>
          <w:sz w:val="20"/>
          <w:szCs w:val="20"/>
          <w:lang w:val="ka-GE" w:eastAsia="en-US"/>
        </w:rPr>
        <w:t>11.</w:t>
      </w:r>
      <w:r w:rsidRPr="00DA0588">
        <w:rPr>
          <w:rFonts w:ascii="Sylfaen" w:eastAsia="Calibri" w:hAnsi="Sylfaen" w:cs="Sylfaen"/>
          <w:b/>
          <w:sz w:val="20"/>
          <w:szCs w:val="20"/>
        </w:rPr>
        <w:t xml:space="preserve"> დაუძლეველი</w:t>
      </w:r>
      <w:r w:rsidRPr="00DA0588">
        <w:rPr>
          <w:rFonts w:ascii="Sylfaen" w:eastAsia="Calibri" w:hAnsi="Sylfaen"/>
          <w:b/>
          <w:sz w:val="20"/>
          <w:szCs w:val="20"/>
        </w:rPr>
        <w:t xml:space="preserve"> </w:t>
      </w:r>
      <w:r w:rsidRPr="00DA0588">
        <w:rPr>
          <w:rFonts w:ascii="Sylfaen" w:eastAsia="Calibri" w:hAnsi="Sylfaen" w:cs="Sylfaen"/>
          <w:b/>
          <w:sz w:val="20"/>
          <w:szCs w:val="20"/>
        </w:rPr>
        <w:t>ძალა</w:t>
      </w:r>
      <w:r w:rsidRPr="00DA0588">
        <w:rPr>
          <w:rFonts w:ascii="Sylfaen" w:eastAsia="Calibri" w:hAnsi="Sylfaen"/>
          <w:b/>
          <w:sz w:val="20"/>
          <w:szCs w:val="20"/>
        </w:rPr>
        <w:t xml:space="preserve"> (</w:t>
      </w:r>
      <w:r w:rsidRPr="00DA0588">
        <w:rPr>
          <w:rFonts w:ascii="Sylfaen" w:eastAsia="Calibri" w:hAnsi="Sylfaen" w:cs="Sylfaen"/>
          <w:b/>
          <w:sz w:val="20"/>
          <w:szCs w:val="20"/>
        </w:rPr>
        <w:t>ფორს</w:t>
      </w:r>
      <w:r w:rsidRPr="00DA0588">
        <w:rPr>
          <w:rFonts w:ascii="Sylfaen" w:eastAsia="Calibri" w:hAnsi="Sylfaen"/>
          <w:b/>
          <w:sz w:val="20"/>
          <w:szCs w:val="20"/>
        </w:rPr>
        <w:t>-</w:t>
      </w:r>
      <w:r w:rsidRPr="00DA0588">
        <w:rPr>
          <w:rFonts w:ascii="Sylfaen" w:eastAsia="Calibri" w:hAnsi="Sylfaen" w:cs="Sylfaen"/>
          <w:b/>
          <w:sz w:val="20"/>
          <w:szCs w:val="20"/>
        </w:rPr>
        <w:t>მაჟორი</w:t>
      </w:r>
      <w:r w:rsidRPr="00DA0588">
        <w:rPr>
          <w:rFonts w:ascii="Sylfaen" w:eastAsia="Calibri" w:hAnsi="Sylfaen"/>
          <w:b/>
          <w:sz w:val="20"/>
          <w:szCs w:val="20"/>
        </w:rPr>
        <w:t>)</w:t>
      </w:r>
    </w:p>
    <w:p w14:paraId="4E4CD058"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lastRenderedPageBreak/>
        <w:t>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ომები და საომარი მოქმედებები, ეპიდემია, კარანტინი ან მსგავსი მოვლენა. თუ ისინი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11.4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77777777" w:rsidR="00177F26" w:rsidRPr="00DA0588"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DA0588">
        <w:rPr>
          <w:rFonts w:ascii="Sylfaen" w:hAnsi="Sylfaen" w:cs="Sylfaen"/>
          <w:b/>
          <w:sz w:val="20"/>
          <w:szCs w:val="20"/>
          <w:lang w:val="ka-GE" w:eastAsia="en-US"/>
        </w:rPr>
        <w:t>12.ხელშეკრულების შესრულების კონტროლი</w:t>
      </w:r>
    </w:p>
    <w:p w14:paraId="3A0726E5"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12.1 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12.4 აქტის საფუძველზე, საჭიროების შემთხვევაში, ჩატარდება </w:t>
      </w:r>
      <w:r w:rsidRPr="003071D2">
        <w:rPr>
          <w:rFonts w:ascii="Sylfaen" w:hAnsi="Sylfaen" w:cs="Sylfaen"/>
          <w:iCs/>
          <w:color w:val="000000"/>
          <w:sz w:val="20"/>
          <w:szCs w:val="20"/>
          <w:lang w:val="ka-GE" w:eastAsia="x-none"/>
        </w:rPr>
        <w:t>მოწოდებული საქონლის ექსპერტიზა.</w:t>
      </w:r>
    </w:p>
    <w:p w14:paraId="04753100"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77777777" w:rsidR="00177F26" w:rsidRPr="00DA0588" w:rsidRDefault="00177F26" w:rsidP="00177F26">
      <w:pPr>
        <w:pStyle w:val="ListParagraph"/>
        <w:tabs>
          <w:tab w:val="left" w:pos="90"/>
        </w:tabs>
        <w:spacing w:line="240" w:lineRule="auto"/>
        <w:ind w:left="0"/>
        <w:jc w:val="both"/>
        <w:rPr>
          <w:rFonts w:ascii="Sylfaen" w:hAnsi="Sylfaen" w:cs="Sylfaen"/>
          <w:b/>
          <w:sz w:val="20"/>
          <w:szCs w:val="20"/>
          <w:lang w:val="ka-GE" w:eastAsia="en-US"/>
        </w:rPr>
      </w:pPr>
      <w:r w:rsidRPr="00DA0588">
        <w:rPr>
          <w:rFonts w:ascii="Sylfaen" w:hAnsi="Sylfaen" w:cs="Sylfaen"/>
          <w:b/>
          <w:sz w:val="20"/>
          <w:szCs w:val="20"/>
          <w:lang w:val="ka-GE" w:eastAsia="en-US"/>
        </w:rPr>
        <w:t xml:space="preserve"> 13. ხელშეკრულების შეწყვეტა, ცვლილებების შეტანა</w:t>
      </w:r>
    </w:p>
    <w:p w14:paraId="64C98223"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w:t>
      </w:r>
      <w:r w:rsidRPr="00DA0588">
        <w:rPr>
          <w:rFonts w:ascii="Sylfaen" w:hAnsi="Sylfaen" w:cs="Sylfaen"/>
          <w:iCs/>
          <w:color w:val="000000"/>
          <w:sz w:val="20"/>
          <w:szCs w:val="20"/>
          <w:lang w:val="ka-GE" w:eastAsia="x-none"/>
        </w:rPr>
        <w:lastRenderedPageBreak/>
        <w:t>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მიზნით).</w:t>
      </w:r>
    </w:p>
    <w:p w14:paraId="21926F8E" w14:textId="10F97A93"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13.2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00D84146" w:rsidRPr="00DA0588">
        <w:rPr>
          <w:rFonts w:ascii="Sylfaen" w:hAnsi="Sylfaen" w:cs="Sylfaen"/>
          <w:iCs/>
          <w:color w:val="000000"/>
          <w:sz w:val="20"/>
          <w:szCs w:val="20"/>
          <w:lang w:val="ka-GE" w:eastAsia="x-none"/>
        </w:rPr>
        <w:t>ევრო</w:t>
      </w:r>
      <w:r w:rsidRPr="00DA0588">
        <w:rPr>
          <w:rFonts w:ascii="Sylfaen" w:hAnsi="Sylfaen" w:cs="Sylfaen"/>
          <w:iCs/>
          <w:color w:val="000000"/>
          <w:sz w:val="20"/>
          <w:szCs w:val="20"/>
          <w:lang w:val="ka-GE" w:eastAsia="x-none"/>
        </w:rPr>
        <w:t>დიზელის“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 „</w:t>
      </w:r>
      <w:r w:rsidR="00D84146" w:rsidRPr="00DA0588">
        <w:rPr>
          <w:rFonts w:ascii="Sylfaen" w:hAnsi="Sylfaen" w:cs="Sylfaen"/>
          <w:iCs/>
          <w:color w:val="000000"/>
          <w:sz w:val="20"/>
          <w:szCs w:val="20"/>
          <w:lang w:val="ka-GE" w:eastAsia="x-none"/>
        </w:rPr>
        <w:t>ევრო</w:t>
      </w:r>
      <w:r w:rsidRPr="00DA0588">
        <w:rPr>
          <w:rFonts w:ascii="Sylfaen" w:hAnsi="Sylfaen" w:cs="Sylfaen"/>
          <w:iCs/>
          <w:color w:val="000000"/>
          <w:sz w:val="20"/>
          <w:szCs w:val="20"/>
          <w:lang w:val="ka-GE" w:eastAsia="x-none"/>
        </w:rPr>
        <w:t>დიზელის“ საორიენტაციო მოცულობაზე.</w:t>
      </w:r>
    </w:p>
    <w:p w14:paraId="09CE5136"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13.3 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4B0E480D"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13.4 შემსყიდველს უფლება აქვს ცალმხრივად შეწყვიტოს ხელშეკრულების მოქმედება:</w:t>
      </w:r>
    </w:p>
    <w:p w14:paraId="7DEF06D7" w14:textId="0FA1C268"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მიმწოდებლის გაკოტრების შემთხვევაში;</w:t>
      </w:r>
    </w:p>
    <w:p w14:paraId="536F8ECE" w14:textId="107DF5B1" w:rsidR="00D17676" w:rsidRPr="00DA0588" w:rsidRDefault="00D1767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13.5.წინამდებარე ხელშკრულება შეიძლება ვადამდე შეწყდეს:</w:t>
      </w:r>
    </w:p>
    <w:p w14:paraId="79C6642D" w14:textId="63FFE76E" w:rsidR="00D17676" w:rsidRPr="00DA0588" w:rsidRDefault="00D1767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13.5.1. ორმხრივი წერილობითი შეთანხმების საფუძველზე, სატენდერო კომისიის რეკომენდაციით.</w:t>
      </w:r>
    </w:p>
    <w:p w14:paraId="55E66A6E" w14:textId="48601A59"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13.</w:t>
      </w:r>
      <w:r w:rsidR="00D17676" w:rsidRPr="00DA0588">
        <w:rPr>
          <w:rFonts w:ascii="Sylfaen" w:hAnsi="Sylfaen" w:cs="Sylfaen"/>
          <w:iCs/>
          <w:color w:val="000000"/>
          <w:sz w:val="20"/>
          <w:szCs w:val="20"/>
          <w:lang w:val="ka-GE" w:eastAsia="x-none"/>
        </w:rPr>
        <w:t>6.</w:t>
      </w:r>
      <w:r w:rsidRPr="00DA0588">
        <w:rPr>
          <w:rFonts w:ascii="Sylfaen" w:hAnsi="Sylfaen" w:cs="Sylfaen"/>
          <w:iCs/>
          <w:color w:val="000000"/>
          <w:sz w:val="20"/>
          <w:szCs w:val="20"/>
          <w:lang w:val="ka-GE" w:eastAsia="x-none"/>
        </w:rPr>
        <w:t xml:space="preserve">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5C9CC9F5" w14:textId="1091E738" w:rsidR="00A83D3B" w:rsidRPr="00DA0588" w:rsidRDefault="00D1767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13.7.</w:t>
      </w:r>
      <w:r w:rsidR="00177F26" w:rsidRPr="00DA0588">
        <w:rPr>
          <w:rFonts w:ascii="Sylfaen" w:hAnsi="Sylfaen" w:cs="Sylfaen"/>
          <w:iCs/>
          <w:color w:val="000000"/>
          <w:sz w:val="20"/>
          <w:szCs w:val="20"/>
          <w:lang w:val="ka-GE" w:eastAsia="x-non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w:t>
      </w:r>
      <w:r w:rsidR="00A83D3B" w:rsidRPr="00DA0588">
        <w:rPr>
          <w:rFonts w:ascii="Sylfaen" w:hAnsi="Sylfaen" w:cs="Sylfaen"/>
          <w:iCs/>
          <w:color w:val="000000"/>
          <w:sz w:val="20"/>
          <w:szCs w:val="20"/>
          <w:lang w:val="ka-GE" w:eastAsia="x-none"/>
        </w:rPr>
        <w:t xml:space="preserve">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725AB3A0" w14:textId="77777777" w:rsidR="00177F26" w:rsidRPr="00DA0588" w:rsidRDefault="00177F26" w:rsidP="00177F26">
      <w:pPr>
        <w:pStyle w:val="ListParagraph"/>
        <w:tabs>
          <w:tab w:val="left" w:pos="90"/>
          <w:tab w:val="left" w:pos="720"/>
        </w:tabs>
        <w:spacing w:line="240" w:lineRule="auto"/>
        <w:ind w:left="90"/>
        <w:jc w:val="both"/>
        <w:rPr>
          <w:rFonts w:ascii="Sylfaen" w:hAnsi="Sylfaen" w:cs="Sylfaen"/>
          <w:b/>
          <w:sz w:val="20"/>
          <w:szCs w:val="20"/>
          <w:lang w:val="ka-GE" w:eastAsia="en-US"/>
        </w:rPr>
      </w:pPr>
      <w:r w:rsidRPr="00DA0588">
        <w:rPr>
          <w:rFonts w:ascii="Sylfaen" w:hAnsi="Sylfaen" w:cs="Sylfaen"/>
          <w:b/>
          <w:sz w:val="20"/>
          <w:szCs w:val="20"/>
          <w:lang w:val="en-US" w:eastAsia="en-US"/>
        </w:rPr>
        <w:t>14.</w:t>
      </w:r>
      <w:r w:rsidRPr="00DA0588">
        <w:rPr>
          <w:rFonts w:ascii="Sylfaen" w:hAnsi="Sylfaen" w:cs="Sylfaen"/>
          <w:b/>
          <w:sz w:val="20"/>
          <w:szCs w:val="20"/>
          <w:lang w:val="ka-GE" w:eastAsia="en-US"/>
        </w:rPr>
        <w:t xml:space="preserve"> სადაო საკითხების გადაწყვეტა</w:t>
      </w:r>
    </w:p>
    <w:p w14:paraId="1CAA0214"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DA0588"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DA0588">
        <w:rPr>
          <w:rFonts w:ascii="Sylfaen" w:hAnsi="Sylfaen" w:cs="Sylfaen"/>
          <w:b/>
          <w:sz w:val="20"/>
          <w:szCs w:val="20"/>
          <w:lang w:val="ka-GE"/>
        </w:rPr>
        <w:t>15. კონფიდენციალურობა</w:t>
      </w:r>
    </w:p>
    <w:p w14:paraId="4E066E29"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15.1.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DA0588"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DA0588">
        <w:rPr>
          <w:rFonts w:ascii="Sylfaen" w:hAnsi="Sylfaen" w:cs="Sylfaen"/>
          <w:b/>
          <w:sz w:val="20"/>
          <w:szCs w:val="20"/>
          <w:lang w:val="ka-GE"/>
        </w:rPr>
        <w:t>16. სხვა პირობები</w:t>
      </w:r>
    </w:p>
    <w:p w14:paraId="515B2DE6"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lastRenderedPageBreak/>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 xml:space="preserve">16.3 ხელშეკრულება შედგენილია ქართულ ენაზე </w:t>
      </w:r>
    </w:p>
    <w:p w14:paraId="5E79BD3E" w14:textId="77777777" w:rsidR="00177F26" w:rsidRPr="00DA0588" w:rsidRDefault="00177F26" w:rsidP="00DA0588">
      <w:pPr>
        <w:ind w:left="90"/>
        <w:jc w:val="both"/>
        <w:rPr>
          <w:rFonts w:ascii="Sylfaen" w:hAnsi="Sylfaen" w:cs="Sylfaen"/>
          <w:iCs/>
          <w:color w:val="000000"/>
          <w:sz w:val="20"/>
          <w:szCs w:val="20"/>
          <w:lang w:val="ka-GE" w:eastAsia="x-none"/>
        </w:rPr>
      </w:pPr>
      <w:r w:rsidRPr="00DA0588">
        <w:rPr>
          <w:rFonts w:ascii="Sylfaen" w:hAnsi="Sylfaen" w:cs="Sylfaen"/>
          <w:iCs/>
          <w:color w:val="000000"/>
          <w:sz w:val="20"/>
          <w:szCs w:val="2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260BA077" w14:textId="77777777" w:rsidR="00E35BB3" w:rsidRDefault="00E35BB3" w:rsidP="00E35BB3">
      <w:pPr>
        <w:ind w:left="180" w:right="576"/>
        <w:jc w:val="center"/>
        <w:rPr>
          <w:rFonts w:ascii="Sylfaen" w:hAnsi="Sylfaen"/>
          <w:b/>
          <w:color w:val="000000"/>
          <w:sz w:val="20"/>
          <w:szCs w:val="24"/>
          <w:lang w:val="ka-GE"/>
        </w:rPr>
      </w:pPr>
    </w:p>
    <w:p w14:paraId="2717B466" w14:textId="77777777" w:rsidR="00E35BB3" w:rsidRDefault="00E35BB3" w:rsidP="00E35BB3">
      <w:pPr>
        <w:ind w:left="180" w:right="576"/>
        <w:jc w:val="center"/>
        <w:rPr>
          <w:rFonts w:ascii="Sylfaen" w:hAnsi="Sylfaen"/>
          <w:b/>
          <w:color w:val="000000"/>
          <w:sz w:val="20"/>
          <w:szCs w:val="24"/>
          <w:lang w:val="ka-GE"/>
        </w:rPr>
      </w:pPr>
    </w:p>
    <w:p w14:paraId="7A0C5908" w14:textId="77777777" w:rsidR="00BE61A8" w:rsidRPr="002D2BEF" w:rsidRDefault="00BE61A8" w:rsidP="00BE61A8">
      <w:pPr>
        <w:tabs>
          <w:tab w:val="left" w:pos="90"/>
        </w:tabs>
        <w:spacing w:line="240" w:lineRule="auto"/>
        <w:ind w:left="90"/>
        <w:jc w:val="center"/>
        <w:rPr>
          <w:rFonts w:ascii="Sylfaen" w:hAnsi="Sylfaen" w:cs="Sylfaen"/>
          <w:b/>
          <w:bCs/>
          <w:color w:val="000000"/>
          <w:sz w:val="20"/>
          <w:szCs w:val="20"/>
          <w:lang w:val="ka-GE"/>
        </w:rPr>
      </w:pPr>
      <w:r>
        <w:rPr>
          <w:rFonts w:ascii="Sylfaen" w:hAnsi="Sylfaen" w:cs="Sylfaen"/>
          <w:b/>
          <w:bCs/>
          <w:color w:val="000000"/>
          <w:sz w:val="20"/>
          <w:szCs w:val="20"/>
          <w:lang w:val="ka-GE"/>
        </w:rPr>
        <w:t>მხარეთა რეკვიზიტები</w:t>
      </w:r>
    </w:p>
    <w:p w14:paraId="46C08AA8" w14:textId="77777777" w:rsidR="00BE61A8" w:rsidRPr="00DA0588" w:rsidRDefault="00BE61A8" w:rsidP="00BE61A8">
      <w:pPr>
        <w:pStyle w:val="ListParagraph"/>
        <w:tabs>
          <w:tab w:val="left" w:pos="90"/>
        </w:tabs>
        <w:spacing w:line="240" w:lineRule="auto"/>
        <w:ind w:left="90"/>
        <w:jc w:val="both"/>
        <w:rPr>
          <w:rFonts w:ascii="Sylfaen" w:hAnsi="Sylfaen" w:cs="Sylfaen"/>
          <w:bCs/>
          <w:color w:val="000000"/>
          <w:sz w:val="20"/>
          <w:szCs w:val="20"/>
          <w:lang w:val="ka-GE"/>
        </w:rPr>
      </w:pPr>
    </w:p>
    <w:tbl>
      <w:tblPr>
        <w:tblW w:w="0" w:type="auto"/>
        <w:tblLayout w:type="fixed"/>
        <w:tblLook w:val="0000" w:firstRow="0" w:lastRow="0" w:firstColumn="0" w:lastColumn="0" w:noHBand="0" w:noVBand="0"/>
      </w:tblPr>
      <w:tblGrid>
        <w:gridCol w:w="4590"/>
        <w:gridCol w:w="4770"/>
      </w:tblGrid>
      <w:tr w:rsidR="00BE61A8" w:rsidRPr="00BE61A8" w14:paraId="4FB354CF" w14:textId="77777777" w:rsidTr="00AB5C67">
        <w:trPr>
          <w:trHeight w:val="1"/>
        </w:trPr>
        <w:tc>
          <w:tcPr>
            <w:tcW w:w="4590" w:type="dxa"/>
            <w:tcBorders>
              <w:top w:val="nil"/>
              <w:left w:val="nil"/>
              <w:bottom w:val="nil"/>
              <w:right w:val="nil"/>
            </w:tcBorders>
            <w:shd w:val="clear" w:color="000000" w:fill="FFFFFF"/>
          </w:tcPr>
          <w:p w14:paraId="63942785" w14:textId="77777777" w:rsidR="00BE61A8" w:rsidRPr="00BE61A8" w:rsidRDefault="00BE61A8" w:rsidP="00AB5C67">
            <w:pPr>
              <w:autoSpaceDE w:val="0"/>
              <w:autoSpaceDN w:val="0"/>
              <w:adjustRightInd w:val="0"/>
              <w:spacing w:after="0" w:line="240" w:lineRule="auto"/>
              <w:jc w:val="both"/>
              <w:rPr>
                <w:rFonts w:ascii="AcadNusx" w:eastAsiaTheme="minorHAnsi" w:hAnsi="AcadNusx" w:cs="AcadNusx"/>
                <w:b/>
                <w:bCs/>
                <w:i/>
                <w:iCs/>
                <w:sz w:val="20"/>
                <w:szCs w:val="20"/>
                <w:lang w:val="en"/>
              </w:rPr>
            </w:pPr>
            <w:r w:rsidRPr="00BE61A8">
              <w:rPr>
                <w:rFonts w:ascii="AcadNusx" w:eastAsiaTheme="minorHAnsi" w:hAnsi="AcadNusx" w:cs="AcadNusx"/>
                <w:b/>
                <w:bCs/>
                <w:i/>
                <w:iCs/>
                <w:sz w:val="20"/>
                <w:szCs w:val="20"/>
                <w:lang w:val="en"/>
              </w:rPr>
              <w:t>Semsyidveli:</w:t>
            </w:r>
          </w:p>
          <w:p w14:paraId="45BD0703" w14:textId="77777777" w:rsidR="00BE61A8" w:rsidRDefault="00BE61A8" w:rsidP="00AB5C67">
            <w:pPr>
              <w:autoSpaceDE w:val="0"/>
              <w:autoSpaceDN w:val="0"/>
              <w:adjustRightInd w:val="0"/>
              <w:spacing w:after="0" w:line="240" w:lineRule="auto"/>
              <w:jc w:val="both"/>
              <w:rPr>
                <w:rFonts w:ascii="LitNusx" w:eastAsiaTheme="minorHAnsi" w:hAnsi="LitNusx" w:cs="LitNusx"/>
                <w:color w:val="000000"/>
                <w:sz w:val="20"/>
                <w:szCs w:val="20"/>
                <w:lang w:val="en"/>
              </w:rPr>
            </w:pPr>
          </w:p>
          <w:p w14:paraId="7FC2D4EE" w14:textId="77777777" w:rsidR="00BE61A8" w:rsidRDefault="00BE61A8" w:rsidP="00AB5C67">
            <w:pPr>
              <w:autoSpaceDE w:val="0"/>
              <w:autoSpaceDN w:val="0"/>
              <w:adjustRightInd w:val="0"/>
              <w:spacing w:after="0" w:line="240" w:lineRule="auto"/>
              <w:jc w:val="both"/>
              <w:rPr>
                <w:rFonts w:ascii="LitNusx" w:eastAsiaTheme="minorHAnsi" w:hAnsi="LitNusx" w:cs="LitNusx"/>
                <w:color w:val="000000"/>
                <w:sz w:val="20"/>
                <w:szCs w:val="20"/>
                <w:lang w:val="en"/>
              </w:rPr>
            </w:pPr>
            <w:permStart w:id="2106004187" w:edGrp="everyone"/>
          </w:p>
          <w:p w14:paraId="706F9C4E" w14:textId="77777777" w:rsidR="00BE61A8" w:rsidRDefault="00BE61A8" w:rsidP="00AB5C67">
            <w:pPr>
              <w:autoSpaceDE w:val="0"/>
              <w:autoSpaceDN w:val="0"/>
              <w:adjustRightInd w:val="0"/>
              <w:spacing w:after="0" w:line="240" w:lineRule="auto"/>
              <w:jc w:val="both"/>
              <w:rPr>
                <w:rFonts w:ascii="LitNusx" w:eastAsiaTheme="minorHAnsi" w:hAnsi="LitNusx" w:cs="LitNusx"/>
                <w:color w:val="000000"/>
                <w:sz w:val="20"/>
                <w:szCs w:val="20"/>
                <w:lang w:val="en"/>
              </w:rPr>
            </w:pPr>
          </w:p>
          <w:p w14:paraId="04CC4145" w14:textId="77777777" w:rsidR="00BE61A8" w:rsidRDefault="00BE61A8" w:rsidP="00AB5C67">
            <w:pPr>
              <w:autoSpaceDE w:val="0"/>
              <w:autoSpaceDN w:val="0"/>
              <w:adjustRightInd w:val="0"/>
              <w:spacing w:after="0" w:line="240" w:lineRule="auto"/>
              <w:jc w:val="both"/>
              <w:rPr>
                <w:rFonts w:ascii="LitNusx" w:eastAsiaTheme="minorHAnsi" w:hAnsi="LitNusx" w:cs="LitNusx"/>
                <w:color w:val="000000"/>
                <w:sz w:val="20"/>
                <w:szCs w:val="20"/>
                <w:lang w:val="en"/>
              </w:rPr>
            </w:pPr>
          </w:p>
          <w:p w14:paraId="2AF09AF5" w14:textId="77777777" w:rsidR="00BE61A8" w:rsidRDefault="00BE61A8" w:rsidP="00AB5C67">
            <w:pPr>
              <w:autoSpaceDE w:val="0"/>
              <w:autoSpaceDN w:val="0"/>
              <w:adjustRightInd w:val="0"/>
              <w:spacing w:after="0" w:line="240" w:lineRule="auto"/>
              <w:jc w:val="both"/>
              <w:rPr>
                <w:rFonts w:ascii="LitNusx" w:eastAsiaTheme="minorHAnsi" w:hAnsi="LitNusx" w:cs="LitNusx"/>
                <w:color w:val="000000"/>
                <w:sz w:val="20"/>
                <w:szCs w:val="20"/>
                <w:lang w:val="en"/>
              </w:rPr>
            </w:pPr>
          </w:p>
          <w:p w14:paraId="6B7566E4" w14:textId="77777777" w:rsidR="00BE61A8" w:rsidRDefault="00BE61A8" w:rsidP="00AB5C67">
            <w:pPr>
              <w:autoSpaceDE w:val="0"/>
              <w:autoSpaceDN w:val="0"/>
              <w:adjustRightInd w:val="0"/>
              <w:spacing w:after="0" w:line="240" w:lineRule="auto"/>
              <w:jc w:val="both"/>
              <w:rPr>
                <w:rFonts w:ascii="LitNusx" w:eastAsiaTheme="minorHAnsi" w:hAnsi="LitNusx" w:cs="LitNusx"/>
                <w:color w:val="000000"/>
                <w:sz w:val="20"/>
                <w:szCs w:val="20"/>
                <w:lang w:val="en"/>
              </w:rPr>
            </w:pPr>
          </w:p>
          <w:p w14:paraId="11F93A62" w14:textId="77777777" w:rsidR="00BE61A8" w:rsidRDefault="00BE61A8" w:rsidP="00AB5C67">
            <w:pPr>
              <w:autoSpaceDE w:val="0"/>
              <w:autoSpaceDN w:val="0"/>
              <w:adjustRightInd w:val="0"/>
              <w:spacing w:after="0" w:line="240" w:lineRule="auto"/>
              <w:jc w:val="both"/>
              <w:rPr>
                <w:rFonts w:ascii="LitNusx" w:eastAsiaTheme="minorHAnsi" w:hAnsi="LitNusx" w:cs="LitNusx"/>
                <w:color w:val="000000"/>
                <w:sz w:val="20"/>
                <w:szCs w:val="20"/>
                <w:lang w:val="en"/>
              </w:rPr>
            </w:pPr>
          </w:p>
          <w:permEnd w:id="2106004187"/>
          <w:p w14:paraId="21417754" w14:textId="77777777" w:rsidR="00BE61A8" w:rsidRPr="00BE61A8" w:rsidRDefault="00BE61A8" w:rsidP="00AB5C67">
            <w:pPr>
              <w:autoSpaceDE w:val="0"/>
              <w:autoSpaceDN w:val="0"/>
              <w:adjustRightInd w:val="0"/>
              <w:spacing w:after="0" w:line="240" w:lineRule="auto"/>
              <w:jc w:val="both"/>
              <w:rPr>
                <w:rFonts w:eastAsiaTheme="minorHAnsi" w:cs="Calibri"/>
                <w:lang w:val="en"/>
              </w:rPr>
            </w:pPr>
          </w:p>
        </w:tc>
        <w:tc>
          <w:tcPr>
            <w:tcW w:w="4770" w:type="dxa"/>
            <w:tcBorders>
              <w:top w:val="nil"/>
              <w:left w:val="nil"/>
              <w:bottom w:val="nil"/>
              <w:right w:val="nil"/>
            </w:tcBorders>
            <w:shd w:val="clear" w:color="000000" w:fill="FFFFFF"/>
          </w:tcPr>
          <w:p w14:paraId="678B8E0E" w14:textId="77777777" w:rsidR="00BE61A8" w:rsidRPr="00BE61A8" w:rsidRDefault="00BE61A8" w:rsidP="00AB5C67">
            <w:pPr>
              <w:autoSpaceDE w:val="0"/>
              <w:autoSpaceDN w:val="0"/>
              <w:adjustRightInd w:val="0"/>
              <w:spacing w:after="0" w:line="240" w:lineRule="auto"/>
              <w:jc w:val="center"/>
              <w:rPr>
                <w:rFonts w:ascii="AcadNusx" w:eastAsiaTheme="minorHAnsi" w:hAnsi="AcadNusx" w:cs="AcadNusx"/>
                <w:b/>
                <w:bCs/>
                <w:i/>
                <w:iCs/>
                <w:sz w:val="20"/>
                <w:szCs w:val="20"/>
                <w:lang w:val="en"/>
              </w:rPr>
            </w:pPr>
            <w:r w:rsidRPr="00BE61A8">
              <w:rPr>
                <w:rFonts w:ascii="AcadNusx" w:eastAsiaTheme="minorHAnsi" w:hAnsi="AcadNusx" w:cs="AcadNusx"/>
                <w:b/>
                <w:bCs/>
                <w:i/>
                <w:iCs/>
                <w:sz w:val="20"/>
                <w:szCs w:val="20"/>
                <w:lang w:val="en"/>
              </w:rPr>
              <w:t>mimwodebeli:</w:t>
            </w:r>
          </w:p>
          <w:p w14:paraId="6FD5A64B" w14:textId="77777777" w:rsidR="00BE61A8" w:rsidRPr="00BE61A8" w:rsidRDefault="00BE61A8" w:rsidP="00AB5C67">
            <w:pPr>
              <w:autoSpaceDE w:val="0"/>
              <w:autoSpaceDN w:val="0"/>
              <w:adjustRightInd w:val="0"/>
              <w:spacing w:after="0" w:line="240" w:lineRule="auto"/>
              <w:jc w:val="both"/>
              <w:rPr>
                <w:rFonts w:ascii="LitNusx" w:eastAsiaTheme="minorHAnsi" w:hAnsi="LitNusx" w:cs="LitNusx"/>
                <w:b/>
                <w:bCs/>
                <w:color w:val="000000"/>
                <w:sz w:val="20"/>
                <w:szCs w:val="20"/>
                <w:lang w:val="en"/>
              </w:rPr>
            </w:pPr>
          </w:p>
          <w:p w14:paraId="72598B12" w14:textId="77777777" w:rsidR="00BE61A8" w:rsidRPr="00BE61A8" w:rsidRDefault="00BE61A8" w:rsidP="00AB5C67">
            <w:pPr>
              <w:autoSpaceDE w:val="0"/>
              <w:autoSpaceDN w:val="0"/>
              <w:adjustRightInd w:val="0"/>
              <w:spacing w:after="0" w:line="240" w:lineRule="auto"/>
              <w:jc w:val="center"/>
              <w:rPr>
                <w:rFonts w:ascii="LitNusx" w:eastAsiaTheme="minorHAnsi" w:hAnsi="LitNusx" w:cs="LitNusx"/>
                <w:b/>
                <w:bCs/>
                <w:color w:val="000000"/>
                <w:sz w:val="20"/>
                <w:szCs w:val="20"/>
              </w:rPr>
            </w:pPr>
            <w:r w:rsidRPr="00BE61A8">
              <w:rPr>
                <w:rFonts w:ascii="Sylfaen" w:eastAsiaTheme="minorHAnsi" w:hAnsi="Sylfaen" w:cs="Sylfaen"/>
                <w:b/>
                <w:bCs/>
                <w:color w:val="000000"/>
                <w:sz w:val="20"/>
                <w:szCs w:val="20"/>
                <w:lang w:val="ka-GE"/>
              </w:rPr>
              <w:t>შპს</w:t>
            </w:r>
            <w:r w:rsidRPr="00BE61A8">
              <w:rPr>
                <w:rFonts w:ascii="LitNusx" w:eastAsiaTheme="minorHAnsi" w:hAnsi="LitNusx" w:cs="LitNusx"/>
                <w:b/>
                <w:bCs/>
                <w:color w:val="000000"/>
                <w:sz w:val="20"/>
                <w:szCs w:val="20"/>
              </w:rPr>
              <w:t xml:space="preserve"> </w:t>
            </w:r>
            <w:r w:rsidRPr="00BE61A8">
              <w:rPr>
                <w:rFonts w:ascii="LitNusx" w:eastAsiaTheme="minorHAnsi" w:hAnsi="LitNusx" w:cs="LitNusx"/>
                <w:b/>
                <w:bCs/>
                <w:color w:val="000000"/>
                <w:sz w:val="20"/>
                <w:szCs w:val="20"/>
                <w:lang w:val="ka-GE"/>
              </w:rPr>
              <w:t>„</w:t>
            </w:r>
            <w:r w:rsidRPr="00BE61A8">
              <w:rPr>
                <w:rFonts w:ascii="Sylfaen" w:eastAsiaTheme="minorHAnsi" w:hAnsi="Sylfaen" w:cs="Sylfaen"/>
                <w:b/>
                <w:bCs/>
                <w:color w:val="000000"/>
                <w:sz w:val="20"/>
                <w:szCs w:val="20"/>
                <w:lang w:val="ka-GE"/>
              </w:rPr>
              <w:t>რომპეტროლ</w:t>
            </w:r>
            <w:r w:rsidRPr="00BE61A8">
              <w:rPr>
                <w:rFonts w:ascii="LitNusx" w:eastAsiaTheme="minorHAnsi" w:hAnsi="LitNusx" w:cs="LitNusx"/>
                <w:b/>
                <w:bCs/>
                <w:color w:val="000000"/>
                <w:sz w:val="20"/>
                <w:szCs w:val="20"/>
              </w:rPr>
              <w:t xml:space="preserve"> </w:t>
            </w:r>
            <w:r w:rsidRPr="00BE61A8">
              <w:rPr>
                <w:rFonts w:ascii="Sylfaen" w:eastAsiaTheme="minorHAnsi" w:hAnsi="Sylfaen" w:cs="Sylfaen"/>
                <w:b/>
                <w:bCs/>
                <w:color w:val="000000"/>
                <w:sz w:val="20"/>
                <w:szCs w:val="20"/>
                <w:lang w:val="ka-GE"/>
              </w:rPr>
              <w:t>საქართველო“</w:t>
            </w:r>
          </w:p>
          <w:p w14:paraId="70392D3E" w14:textId="77777777" w:rsidR="00BE61A8" w:rsidRPr="00BE61A8" w:rsidRDefault="00BE61A8" w:rsidP="00AB5C67">
            <w:pPr>
              <w:autoSpaceDE w:val="0"/>
              <w:autoSpaceDN w:val="0"/>
              <w:adjustRightInd w:val="0"/>
              <w:spacing w:after="0" w:line="240" w:lineRule="auto"/>
              <w:jc w:val="center"/>
              <w:rPr>
                <w:rFonts w:ascii="Sylfaen" w:eastAsiaTheme="minorHAnsi" w:hAnsi="Sylfaen" w:cs="Sylfaen"/>
                <w:b/>
                <w:bCs/>
                <w:color w:val="000000"/>
                <w:sz w:val="20"/>
                <w:szCs w:val="20"/>
                <w:lang w:val="en"/>
              </w:rPr>
            </w:pPr>
          </w:p>
          <w:p w14:paraId="5C899F87" w14:textId="77777777" w:rsidR="00BE61A8" w:rsidRPr="00BE61A8" w:rsidRDefault="00BE61A8" w:rsidP="00AB5C67">
            <w:pPr>
              <w:autoSpaceDE w:val="0"/>
              <w:autoSpaceDN w:val="0"/>
              <w:adjustRightInd w:val="0"/>
              <w:spacing w:after="0" w:line="240" w:lineRule="auto"/>
              <w:jc w:val="center"/>
              <w:rPr>
                <w:rFonts w:ascii="Sylfaen" w:eastAsiaTheme="minorHAnsi" w:hAnsi="Sylfaen" w:cs="Sylfaen"/>
                <w:b/>
                <w:bCs/>
                <w:color w:val="000000"/>
                <w:sz w:val="20"/>
                <w:szCs w:val="20"/>
                <w:lang w:val="en"/>
              </w:rPr>
            </w:pPr>
          </w:p>
          <w:p w14:paraId="26B9EF90" w14:textId="77777777" w:rsidR="00BE61A8" w:rsidRPr="00BE61A8" w:rsidRDefault="00BE61A8" w:rsidP="00AB5C67">
            <w:pPr>
              <w:autoSpaceDE w:val="0"/>
              <w:autoSpaceDN w:val="0"/>
              <w:adjustRightInd w:val="0"/>
              <w:spacing w:after="0" w:line="240" w:lineRule="auto"/>
              <w:jc w:val="center"/>
              <w:rPr>
                <w:rFonts w:ascii="Sylfaen" w:eastAsiaTheme="minorHAnsi" w:hAnsi="Sylfaen" w:cs="Sylfaen"/>
                <w:b/>
                <w:bCs/>
                <w:color w:val="000000"/>
                <w:sz w:val="20"/>
                <w:szCs w:val="20"/>
                <w:lang w:val="ka-GE"/>
              </w:rPr>
            </w:pPr>
            <w:r w:rsidRPr="00BE61A8">
              <w:rPr>
                <w:rFonts w:ascii="Sylfaen" w:eastAsiaTheme="minorHAnsi" w:hAnsi="Sylfaen" w:cs="Sylfaen"/>
                <w:b/>
                <w:bCs/>
                <w:color w:val="000000"/>
                <w:sz w:val="20"/>
                <w:szCs w:val="20"/>
                <w:lang w:val="ka-GE"/>
              </w:rPr>
              <w:t>გენერალური დირექტორის და ფინანსური დირექტორის მინდობილი პირი</w:t>
            </w:r>
          </w:p>
          <w:p w14:paraId="462821E8" w14:textId="77777777" w:rsidR="00BE61A8" w:rsidRPr="00BE61A8" w:rsidRDefault="00BE61A8" w:rsidP="00AB5C67">
            <w:pPr>
              <w:autoSpaceDE w:val="0"/>
              <w:autoSpaceDN w:val="0"/>
              <w:adjustRightInd w:val="0"/>
              <w:spacing w:after="0" w:line="240" w:lineRule="auto"/>
              <w:ind w:left="1440"/>
              <w:jc w:val="both"/>
              <w:rPr>
                <w:rFonts w:ascii="AcadNusx" w:eastAsiaTheme="minorHAnsi" w:hAnsi="AcadNusx" w:cs="AcadNusx"/>
                <w:b/>
                <w:bCs/>
                <w:color w:val="000000"/>
                <w:sz w:val="18"/>
                <w:szCs w:val="18"/>
              </w:rPr>
            </w:pPr>
            <w:r w:rsidRPr="00BE61A8">
              <w:rPr>
                <w:rFonts w:ascii="Sylfaen" w:eastAsiaTheme="minorHAnsi" w:hAnsi="Sylfaen" w:cs="Sylfaen"/>
                <w:b/>
                <w:bCs/>
                <w:color w:val="000000"/>
                <w:sz w:val="20"/>
                <w:szCs w:val="20"/>
                <w:lang w:val="ka-GE"/>
              </w:rPr>
              <w:t>ტლეკ მაულეშევი</w:t>
            </w:r>
          </w:p>
          <w:p w14:paraId="0CA99CC6" w14:textId="77777777" w:rsidR="00BE61A8" w:rsidRPr="00BE61A8" w:rsidRDefault="00BE61A8" w:rsidP="00AB5C67">
            <w:pPr>
              <w:autoSpaceDE w:val="0"/>
              <w:autoSpaceDN w:val="0"/>
              <w:adjustRightInd w:val="0"/>
              <w:spacing w:after="0" w:line="240" w:lineRule="auto"/>
              <w:jc w:val="both"/>
              <w:rPr>
                <w:rFonts w:ascii="AcadNusx" w:eastAsiaTheme="minorHAnsi" w:hAnsi="AcadNusx" w:cs="AcadNusx"/>
                <w:b/>
                <w:bCs/>
                <w:color w:val="000000"/>
                <w:sz w:val="20"/>
                <w:szCs w:val="20"/>
                <w:lang w:val="en"/>
              </w:rPr>
            </w:pPr>
          </w:p>
          <w:p w14:paraId="61F00316" w14:textId="77777777" w:rsidR="00BE61A8" w:rsidRPr="00BE61A8" w:rsidRDefault="00BE61A8" w:rsidP="00AB5C67">
            <w:pPr>
              <w:autoSpaceDE w:val="0"/>
              <w:autoSpaceDN w:val="0"/>
              <w:adjustRightInd w:val="0"/>
              <w:spacing w:line="240" w:lineRule="auto"/>
              <w:jc w:val="both"/>
              <w:rPr>
                <w:rFonts w:eastAsiaTheme="minorHAnsi" w:cs="Calibri"/>
                <w:lang w:val="en"/>
              </w:rPr>
            </w:pPr>
          </w:p>
        </w:tc>
      </w:tr>
    </w:tbl>
    <w:p w14:paraId="0A5A2317" w14:textId="77777777" w:rsidR="003071D2" w:rsidRDefault="003071D2" w:rsidP="00E35BB3">
      <w:pPr>
        <w:ind w:left="180" w:right="576"/>
        <w:jc w:val="center"/>
        <w:rPr>
          <w:rFonts w:ascii="Sylfaen" w:hAnsi="Sylfaen"/>
          <w:b/>
          <w:color w:val="000000"/>
          <w:sz w:val="20"/>
          <w:szCs w:val="24"/>
          <w:lang w:val="ka-GE"/>
        </w:rPr>
      </w:pPr>
    </w:p>
    <w:p w14:paraId="53706540" w14:textId="77777777" w:rsidR="00E35BB3" w:rsidRDefault="00E35BB3" w:rsidP="00E35BB3">
      <w:pPr>
        <w:ind w:left="180" w:right="576"/>
        <w:jc w:val="center"/>
        <w:rPr>
          <w:rFonts w:ascii="Sylfaen" w:hAnsi="Sylfaen"/>
          <w:b/>
          <w:color w:val="000000"/>
          <w:sz w:val="20"/>
          <w:szCs w:val="24"/>
          <w:lang w:val="ka-GE"/>
        </w:rPr>
      </w:pPr>
    </w:p>
    <w:p w14:paraId="3F00DCFB" w14:textId="77777777" w:rsidR="003071D2" w:rsidRDefault="003071D2" w:rsidP="00E35BB3">
      <w:pPr>
        <w:ind w:left="180" w:right="576"/>
        <w:jc w:val="center"/>
        <w:rPr>
          <w:rFonts w:ascii="Sylfaen" w:hAnsi="Sylfaen"/>
          <w:b/>
          <w:color w:val="000000"/>
          <w:sz w:val="20"/>
          <w:szCs w:val="24"/>
          <w:lang w:val="ka-GE"/>
        </w:rPr>
      </w:pPr>
    </w:p>
    <w:p w14:paraId="1F2A68CB" w14:textId="77777777" w:rsidR="003071D2" w:rsidRDefault="003071D2" w:rsidP="00E35BB3">
      <w:pPr>
        <w:ind w:left="180" w:right="576"/>
        <w:jc w:val="center"/>
        <w:rPr>
          <w:rFonts w:ascii="Sylfaen" w:hAnsi="Sylfaen"/>
          <w:b/>
          <w:color w:val="000000"/>
          <w:sz w:val="20"/>
          <w:szCs w:val="24"/>
          <w:lang w:val="ka-GE"/>
        </w:rPr>
      </w:pPr>
    </w:p>
    <w:p w14:paraId="390304E5" w14:textId="77777777" w:rsidR="003071D2" w:rsidRDefault="003071D2" w:rsidP="00E35BB3">
      <w:pPr>
        <w:ind w:left="180" w:right="576"/>
        <w:jc w:val="center"/>
        <w:rPr>
          <w:rFonts w:ascii="Sylfaen" w:hAnsi="Sylfaen"/>
          <w:b/>
          <w:color w:val="000000"/>
          <w:sz w:val="20"/>
          <w:szCs w:val="24"/>
          <w:lang w:val="ka-GE"/>
        </w:rPr>
      </w:pPr>
    </w:p>
    <w:p w14:paraId="43DF942A" w14:textId="77777777" w:rsidR="003071D2" w:rsidRDefault="003071D2" w:rsidP="00E35BB3">
      <w:pPr>
        <w:ind w:left="180" w:right="576"/>
        <w:jc w:val="center"/>
        <w:rPr>
          <w:rFonts w:ascii="Sylfaen" w:hAnsi="Sylfaen"/>
          <w:b/>
          <w:color w:val="000000"/>
          <w:sz w:val="20"/>
          <w:szCs w:val="24"/>
          <w:lang w:val="ka-GE"/>
        </w:rPr>
      </w:pPr>
    </w:p>
    <w:p w14:paraId="7343FA54" w14:textId="77777777" w:rsidR="003071D2" w:rsidRDefault="003071D2" w:rsidP="00E35BB3">
      <w:pPr>
        <w:ind w:left="180" w:right="576"/>
        <w:jc w:val="center"/>
        <w:rPr>
          <w:rFonts w:ascii="Sylfaen" w:hAnsi="Sylfaen"/>
          <w:b/>
          <w:color w:val="000000"/>
          <w:sz w:val="20"/>
          <w:szCs w:val="24"/>
          <w:lang w:val="ka-GE"/>
        </w:rPr>
      </w:pPr>
    </w:p>
    <w:p w14:paraId="11E75803" w14:textId="77777777" w:rsidR="003071D2" w:rsidRDefault="003071D2" w:rsidP="00E35BB3">
      <w:pPr>
        <w:ind w:left="180" w:right="576"/>
        <w:jc w:val="center"/>
        <w:rPr>
          <w:rFonts w:ascii="Sylfaen" w:hAnsi="Sylfaen"/>
          <w:b/>
          <w:color w:val="000000"/>
          <w:sz w:val="20"/>
          <w:szCs w:val="24"/>
          <w:lang w:val="ka-GE"/>
        </w:rPr>
      </w:pPr>
    </w:p>
    <w:p w14:paraId="7328295A" w14:textId="77777777" w:rsidR="003071D2" w:rsidRDefault="003071D2" w:rsidP="00E35BB3">
      <w:pPr>
        <w:ind w:left="180" w:right="576"/>
        <w:jc w:val="center"/>
        <w:rPr>
          <w:rFonts w:ascii="Sylfaen" w:hAnsi="Sylfaen"/>
          <w:b/>
          <w:color w:val="000000"/>
          <w:sz w:val="20"/>
          <w:szCs w:val="24"/>
          <w:lang w:val="ka-GE"/>
        </w:rPr>
      </w:pPr>
    </w:p>
    <w:p w14:paraId="66C75FB9" w14:textId="77777777" w:rsidR="003071D2" w:rsidRDefault="003071D2" w:rsidP="00E35BB3">
      <w:pPr>
        <w:ind w:left="180" w:right="576"/>
        <w:jc w:val="center"/>
        <w:rPr>
          <w:rFonts w:ascii="Sylfaen" w:hAnsi="Sylfaen"/>
          <w:b/>
          <w:color w:val="000000"/>
          <w:sz w:val="20"/>
          <w:szCs w:val="24"/>
          <w:lang w:val="ka-GE"/>
        </w:rPr>
      </w:pPr>
    </w:p>
    <w:p w14:paraId="09B02A21" w14:textId="77777777" w:rsidR="003071D2" w:rsidRDefault="003071D2" w:rsidP="00E35BB3">
      <w:pPr>
        <w:ind w:left="180" w:right="576"/>
        <w:jc w:val="center"/>
        <w:rPr>
          <w:rFonts w:ascii="Sylfaen" w:hAnsi="Sylfaen"/>
          <w:b/>
          <w:color w:val="000000"/>
          <w:sz w:val="20"/>
          <w:szCs w:val="24"/>
          <w:lang w:val="ka-GE"/>
        </w:rPr>
      </w:pPr>
    </w:p>
    <w:p w14:paraId="7C0B7985" w14:textId="77777777" w:rsidR="00E35BB3" w:rsidRPr="002D2BEF" w:rsidRDefault="00E35BB3" w:rsidP="003071D2">
      <w:pPr>
        <w:ind w:left="180" w:right="576"/>
        <w:jc w:val="right"/>
        <w:rPr>
          <w:rFonts w:ascii="Sylfaen" w:hAnsi="Sylfaen"/>
          <w:b/>
          <w:color w:val="000000"/>
          <w:sz w:val="20"/>
          <w:szCs w:val="24"/>
          <w:lang w:val="ka-GE"/>
        </w:rPr>
      </w:pPr>
      <w:r w:rsidRPr="002D2BEF">
        <w:rPr>
          <w:rFonts w:ascii="Sylfaen" w:hAnsi="Sylfaen"/>
          <w:b/>
          <w:color w:val="000000"/>
          <w:sz w:val="20"/>
          <w:szCs w:val="24"/>
          <w:lang w:val="ka-GE"/>
        </w:rPr>
        <w:lastRenderedPageBreak/>
        <w:t>დანართი №1</w:t>
      </w:r>
    </w:p>
    <w:p w14:paraId="5F41DDBF" w14:textId="77777777" w:rsidR="00E35BB3" w:rsidRPr="002D2BEF" w:rsidRDefault="00E35BB3" w:rsidP="00E35BB3">
      <w:pPr>
        <w:ind w:left="180" w:right="576"/>
        <w:jc w:val="center"/>
        <w:rPr>
          <w:rFonts w:ascii="Sylfaen" w:hAnsi="Sylfaen"/>
          <w:b/>
          <w:sz w:val="20"/>
          <w:szCs w:val="24"/>
          <w:lang w:val="ka-GE"/>
        </w:rPr>
      </w:pPr>
    </w:p>
    <w:p w14:paraId="7CE4E118" w14:textId="77777777" w:rsidR="00E35BB3" w:rsidRPr="002D2BEF" w:rsidRDefault="00E35BB3" w:rsidP="00E35BB3">
      <w:pPr>
        <w:ind w:left="180" w:right="576"/>
        <w:jc w:val="center"/>
        <w:rPr>
          <w:rFonts w:ascii="Sylfaen" w:hAnsi="Sylfaen"/>
          <w:b/>
          <w:sz w:val="20"/>
          <w:szCs w:val="24"/>
          <w:lang w:val="ka-GE"/>
        </w:rPr>
      </w:pPr>
      <w:r w:rsidRPr="002D2BEF">
        <w:rPr>
          <w:rFonts w:ascii="Sylfaen" w:hAnsi="Sylfaen"/>
          <w:b/>
          <w:sz w:val="20"/>
          <w:szCs w:val="24"/>
          <w:lang w:val="ka-GE"/>
        </w:rPr>
        <w:t>20.</w:t>
      </w:r>
      <w:permStart w:id="1588619429" w:edGrp="everyone"/>
      <w:r w:rsidRPr="002D2BEF">
        <w:rPr>
          <w:rFonts w:ascii="Sylfaen" w:hAnsi="Sylfaen"/>
          <w:b/>
          <w:sz w:val="20"/>
          <w:szCs w:val="24"/>
          <w:lang w:val="ka-GE"/>
        </w:rPr>
        <w:t xml:space="preserve">.. </w:t>
      </w:r>
      <w:permEnd w:id="1588619429"/>
      <w:r w:rsidRPr="002D2BEF">
        <w:rPr>
          <w:rFonts w:ascii="Sylfaen" w:hAnsi="Sylfaen"/>
          <w:b/>
          <w:sz w:val="20"/>
          <w:szCs w:val="24"/>
          <w:lang w:val="ka-GE"/>
        </w:rPr>
        <w:t xml:space="preserve"> წლის </w:t>
      </w:r>
      <w:permStart w:id="399393770" w:edGrp="everyone"/>
      <w:r w:rsidRPr="002D2BEF">
        <w:rPr>
          <w:rFonts w:ascii="Sylfaen" w:hAnsi="Sylfaen"/>
          <w:b/>
          <w:sz w:val="20"/>
          <w:szCs w:val="24"/>
          <w:lang w:val="ka-GE"/>
        </w:rPr>
        <w:t>“____”_________________” # ______</w:t>
      </w:r>
    </w:p>
    <w:permEnd w:id="399393770"/>
    <w:p w14:paraId="739C4775" w14:textId="77777777" w:rsidR="00E35BB3" w:rsidRPr="002D2BEF" w:rsidRDefault="00E35BB3" w:rsidP="00E35BB3">
      <w:pPr>
        <w:ind w:left="180" w:right="576"/>
        <w:jc w:val="both"/>
        <w:rPr>
          <w:rFonts w:ascii="Sylfaen" w:hAnsi="Sylfaen"/>
          <w:bCs/>
          <w:sz w:val="24"/>
          <w:szCs w:val="24"/>
          <w:lang w:val="ka-GE"/>
        </w:rPr>
      </w:pPr>
    </w:p>
    <w:p w14:paraId="4D6E4984" w14:textId="77777777" w:rsidR="00E35BB3" w:rsidRPr="002D2BEF" w:rsidRDefault="00E35BB3" w:rsidP="00E35BB3">
      <w:pPr>
        <w:ind w:left="180" w:right="576"/>
        <w:jc w:val="both"/>
        <w:rPr>
          <w:rFonts w:ascii="Sylfaen" w:hAnsi="Sylfaen"/>
          <w:color w:val="000000"/>
          <w:sz w:val="24"/>
          <w:szCs w:val="24"/>
          <w:lang w:val="ka-GE"/>
        </w:rPr>
      </w:pPr>
    </w:p>
    <w:tbl>
      <w:tblPr>
        <w:tblW w:w="11100" w:type="dxa"/>
        <w:tblInd w:w="-856" w:type="dxa"/>
        <w:tblLayout w:type="fixed"/>
        <w:tblCellMar>
          <w:left w:w="0" w:type="dxa"/>
          <w:right w:w="0" w:type="dxa"/>
        </w:tblCellMar>
        <w:tblLook w:val="01E0" w:firstRow="1" w:lastRow="1" w:firstColumn="1" w:lastColumn="1" w:noHBand="0" w:noVBand="0"/>
      </w:tblPr>
      <w:tblGrid>
        <w:gridCol w:w="350"/>
        <w:gridCol w:w="1405"/>
        <w:gridCol w:w="1462"/>
        <w:gridCol w:w="1207"/>
        <w:gridCol w:w="1391"/>
        <w:gridCol w:w="1205"/>
        <w:gridCol w:w="1316"/>
        <w:gridCol w:w="1233"/>
        <w:gridCol w:w="1531"/>
      </w:tblGrid>
      <w:tr w:rsidR="00E35BB3" w:rsidRPr="002D2BEF" w14:paraId="421460B1" w14:textId="77777777" w:rsidTr="00BE61A8">
        <w:trPr>
          <w:trHeight w:hRule="exact" w:val="1479"/>
        </w:trPr>
        <w:tc>
          <w:tcPr>
            <w:tcW w:w="350" w:type="dxa"/>
            <w:tcBorders>
              <w:top w:val="single" w:sz="4" w:space="0" w:color="000000"/>
              <w:left w:val="single" w:sz="4" w:space="0" w:color="000000"/>
              <w:bottom w:val="single" w:sz="4" w:space="0" w:color="000000"/>
              <w:right w:val="single" w:sz="4" w:space="0" w:color="000000"/>
            </w:tcBorders>
          </w:tcPr>
          <w:p w14:paraId="1B072A17" w14:textId="77777777" w:rsidR="00E35BB3" w:rsidRPr="002D2BEF" w:rsidRDefault="00E35BB3" w:rsidP="002D5D69">
            <w:pPr>
              <w:pStyle w:val="TableParagraph"/>
              <w:rPr>
                <w:rFonts w:ascii="Times New Roman" w:eastAsia="Times New Roman" w:hAnsi="Times New Roman" w:cs="Times New Roman"/>
                <w:b/>
                <w:bCs/>
                <w:sz w:val="20"/>
                <w:szCs w:val="20"/>
                <w:lang w:val="ka-GE"/>
              </w:rPr>
            </w:pPr>
          </w:p>
          <w:p w14:paraId="7CE685B9" w14:textId="77777777" w:rsidR="00E35BB3" w:rsidRPr="002D2BEF" w:rsidRDefault="00E35BB3" w:rsidP="002D5D69">
            <w:pPr>
              <w:pStyle w:val="TableParagraph"/>
              <w:spacing w:before="11"/>
              <w:rPr>
                <w:rFonts w:ascii="Times New Roman" w:eastAsia="Times New Roman" w:hAnsi="Times New Roman" w:cs="Times New Roman"/>
                <w:b/>
                <w:bCs/>
                <w:sz w:val="20"/>
                <w:szCs w:val="20"/>
                <w:lang w:val="ka-GE"/>
              </w:rPr>
            </w:pPr>
          </w:p>
          <w:p w14:paraId="32A51473" w14:textId="77777777" w:rsidR="00E35BB3" w:rsidRPr="002D2BEF" w:rsidRDefault="00E35BB3" w:rsidP="002D5D69">
            <w:pPr>
              <w:pStyle w:val="TableParagraph"/>
              <w:ind w:left="31"/>
              <w:rPr>
                <w:rFonts w:ascii="Sylfaen" w:eastAsia="Sylfaen" w:hAnsi="Sylfaen" w:cs="Sylfaen"/>
                <w:sz w:val="20"/>
                <w:szCs w:val="20"/>
                <w:lang w:val="ka-GE"/>
              </w:rPr>
            </w:pPr>
            <w:r w:rsidRPr="002D2BEF">
              <w:rPr>
                <w:rFonts w:ascii="Sylfaen"/>
                <w:b/>
                <w:w w:val="99"/>
                <w:sz w:val="20"/>
                <w:szCs w:val="20"/>
                <w:lang w:val="ka-GE"/>
              </w:rPr>
              <w:t>#</w:t>
            </w:r>
          </w:p>
        </w:tc>
        <w:tc>
          <w:tcPr>
            <w:tcW w:w="1405" w:type="dxa"/>
            <w:tcBorders>
              <w:top w:val="single" w:sz="4" w:space="0" w:color="000000"/>
              <w:left w:val="single" w:sz="4" w:space="0" w:color="000000"/>
              <w:bottom w:val="single" w:sz="4" w:space="0" w:color="000000"/>
              <w:right w:val="single" w:sz="4" w:space="0" w:color="000000"/>
            </w:tcBorders>
          </w:tcPr>
          <w:p w14:paraId="020E5E91" w14:textId="77777777" w:rsidR="00E35BB3" w:rsidRPr="002D2BEF" w:rsidRDefault="00E35BB3" w:rsidP="002D5D69">
            <w:pPr>
              <w:pStyle w:val="TableParagraph"/>
              <w:rPr>
                <w:rFonts w:ascii="Times New Roman" w:eastAsia="Times New Roman" w:hAnsi="Times New Roman" w:cs="Times New Roman"/>
                <w:b/>
                <w:bCs/>
                <w:sz w:val="20"/>
                <w:szCs w:val="20"/>
                <w:lang w:val="ka-GE"/>
              </w:rPr>
            </w:pPr>
          </w:p>
          <w:p w14:paraId="7C4E8B88" w14:textId="77777777" w:rsidR="00E35BB3" w:rsidRPr="002D2BEF" w:rsidRDefault="00E35BB3" w:rsidP="002D5D69">
            <w:pPr>
              <w:pStyle w:val="TableParagraph"/>
              <w:spacing w:before="130" w:line="242" w:lineRule="auto"/>
              <w:ind w:left="151" w:right="152" w:firstLine="88"/>
              <w:rPr>
                <w:rFonts w:ascii="Sylfaen" w:eastAsia="Sylfaen" w:hAnsi="Sylfaen" w:cs="Sylfaen"/>
                <w:sz w:val="20"/>
                <w:szCs w:val="20"/>
                <w:lang w:val="ka-GE"/>
              </w:rPr>
            </w:pPr>
            <w:r w:rsidRPr="002D2BEF">
              <w:rPr>
                <w:rFonts w:ascii="Sylfaen" w:eastAsia="Sylfaen" w:hAnsi="Sylfaen" w:cs="Sylfaen"/>
                <w:b/>
                <w:bCs/>
                <w:i/>
                <w:sz w:val="20"/>
                <w:szCs w:val="20"/>
                <w:lang w:val="ka-GE"/>
              </w:rPr>
              <w:t>საქონლის</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დასახელება</w:t>
            </w:r>
          </w:p>
        </w:tc>
        <w:tc>
          <w:tcPr>
            <w:tcW w:w="1462" w:type="dxa"/>
            <w:tcBorders>
              <w:top w:val="single" w:sz="4" w:space="0" w:color="000000"/>
              <w:left w:val="single" w:sz="4" w:space="0" w:color="000000"/>
              <w:bottom w:val="single" w:sz="4" w:space="0" w:color="000000"/>
              <w:right w:val="single" w:sz="4" w:space="0" w:color="000000"/>
            </w:tcBorders>
          </w:tcPr>
          <w:p w14:paraId="6C4BDCB6" w14:textId="77777777" w:rsidR="00E35BB3" w:rsidRPr="002D2BEF" w:rsidRDefault="00E35BB3" w:rsidP="002D5D69">
            <w:pPr>
              <w:pStyle w:val="TableParagraph"/>
              <w:spacing w:before="1"/>
              <w:rPr>
                <w:rFonts w:ascii="Times New Roman" w:eastAsia="Times New Roman" w:hAnsi="Times New Roman" w:cs="Times New Roman"/>
                <w:b/>
                <w:bCs/>
                <w:sz w:val="20"/>
                <w:szCs w:val="20"/>
                <w:lang w:val="ka-GE"/>
              </w:rPr>
            </w:pPr>
          </w:p>
          <w:p w14:paraId="355F3013" w14:textId="77777777" w:rsidR="00E35BB3" w:rsidRPr="002D2BEF" w:rsidRDefault="00E35BB3" w:rsidP="002D5D69">
            <w:pPr>
              <w:pStyle w:val="TableParagraph"/>
              <w:ind w:left="153" w:right="155" w:firstLine="1"/>
              <w:jc w:val="center"/>
              <w:rPr>
                <w:rFonts w:ascii="Sylfaen" w:eastAsia="Sylfaen" w:hAnsi="Sylfaen" w:cs="Sylfaen"/>
                <w:sz w:val="20"/>
                <w:szCs w:val="20"/>
                <w:lang w:val="ka-GE"/>
              </w:rPr>
            </w:pPr>
            <w:r w:rsidRPr="002D2BEF">
              <w:rPr>
                <w:rFonts w:ascii="Sylfaen" w:eastAsia="Sylfaen" w:hAnsi="Sylfaen" w:cs="Sylfaen"/>
                <w:b/>
                <w:bCs/>
                <w:i/>
                <w:sz w:val="20"/>
                <w:szCs w:val="20"/>
                <w:lang w:val="ka-GE"/>
              </w:rPr>
              <w:t>საქონლის</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ძირითადი</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მახასიათებლები</w:t>
            </w:r>
          </w:p>
        </w:tc>
        <w:tc>
          <w:tcPr>
            <w:tcW w:w="1207" w:type="dxa"/>
            <w:tcBorders>
              <w:top w:val="single" w:sz="4" w:space="0" w:color="000000"/>
              <w:left w:val="single" w:sz="4" w:space="0" w:color="000000"/>
              <w:bottom w:val="single" w:sz="4" w:space="0" w:color="000000"/>
              <w:right w:val="single" w:sz="4" w:space="0" w:color="000000"/>
            </w:tcBorders>
          </w:tcPr>
          <w:p w14:paraId="1FC4096B" w14:textId="77777777" w:rsidR="00E35BB3" w:rsidRPr="002D2BEF" w:rsidRDefault="00E35BB3" w:rsidP="002D5D69">
            <w:pPr>
              <w:pStyle w:val="TableParagraph"/>
              <w:rPr>
                <w:rFonts w:ascii="Times New Roman" w:eastAsia="Times New Roman" w:hAnsi="Times New Roman" w:cs="Times New Roman"/>
                <w:b/>
                <w:bCs/>
                <w:sz w:val="20"/>
                <w:szCs w:val="20"/>
                <w:lang w:val="ka-GE"/>
              </w:rPr>
            </w:pPr>
          </w:p>
          <w:p w14:paraId="3EAA1068" w14:textId="77777777" w:rsidR="00E35BB3" w:rsidRPr="002D2BEF" w:rsidRDefault="00E35BB3" w:rsidP="002D5D69">
            <w:pPr>
              <w:pStyle w:val="TableParagraph"/>
              <w:spacing w:before="130" w:line="242" w:lineRule="auto"/>
              <w:ind w:left="247" w:right="78" w:hanging="215"/>
              <w:rPr>
                <w:rFonts w:ascii="Sylfaen" w:eastAsia="Sylfaen" w:hAnsi="Sylfaen" w:cs="Sylfaen"/>
                <w:sz w:val="20"/>
                <w:szCs w:val="20"/>
                <w:lang w:val="ka-GE"/>
              </w:rPr>
            </w:pPr>
            <w:r w:rsidRPr="002D2BEF">
              <w:rPr>
                <w:rFonts w:ascii="Sylfaen" w:eastAsia="Sylfaen" w:hAnsi="Sylfaen" w:cs="Sylfaen"/>
                <w:b/>
                <w:bCs/>
                <w:i/>
                <w:sz w:val="20"/>
                <w:szCs w:val="20"/>
                <w:lang w:val="ka-GE"/>
              </w:rPr>
              <w:t>წარმოშობის</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ქვეყანა</w:t>
            </w:r>
          </w:p>
        </w:tc>
        <w:tc>
          <w:tcPr>
            <w:tcW w:w="1391" w:type="dxa"/>
            <w:tcBorders>
              <w:top w:val="single" w:sz="4" w:space="0" w:color="000000"/>
              <w:left w:val="single" w:sz="4" w:space="0" w:color="000000"/>
              <w:bottom w:val="single" w:sz="4" w:space="0" w:color="000000"/>
              <w:right w:val="single" w:sz="4" w:space="0" w:color="000000"/>
            </w:tcBorders>
          </w:tcPr>
          <w:p w14:paraId="1D444B03" w14:textId="77777777" w:rsidR="00E35BB3" w:rsidRPr="002D2BEF" w:rsidRDefault="00E35BB3" w:rsidP="002D5D69">
            <w:pPr>
              <w:pStyle w:val="TableParagraph"/>
              <w:rPr>
                <w:rFonts w:ascii="Times New Roman" w:eastAsia="Times New Roman" w:hAnsi="Times New Roman" w:cs="Times New Roman"/>
                <w:b/>
                <w:bCs/>
                <w:sz w:val="20"/>
                <w:szCs w:val="20"/>
                <w:lang w:val="ka-GE"/>
              </w:rPr>
            </w:pPr>
          </w:p>
          <w:p w14:paraId="5FFE74C6" w14:textId="77777777" w:rsidR="00E35BB3" w:rsidRPr="002D2BEF" w:rsidRDefault="00E35BB3" w:rsidP="002D5D69">
            <w:pPr>
              <w:pStyle w:val="TableParagraph"/>
              <w:spacing w:before="130" w:line="242" w:lineRule="auto"/>
              <w:ind w:left="106" w:hanging="144"/>
              <w:rPr>
                <w:rFonts w:ascii="Sylfaen" w:eastAsia="Sylfaen" w:hAnsi="Sylfaen" w:cs="Sylfaen"/>
                <w:sz w:val="20"/>
                <w:szCs w:val="20"/>
                <w:lang w:val="ka-GE"/>
              </w:rPr>
            </w:pPr>
            <w:r w:rsidRPr="002D2BEF">
              <w:rPr>
                <w:rFonts w:ascii="Sylfaen" w:eastAsia="Sylfaen" w:hAnsi="Sylfaen" w:cs="Sylfaen"/>
                <w:b/>
                <w:bCs/>
                <w:i/>
                <w:sz w:val="20"/>
                <w:szCs w:val="20"/>
                <w:lang w:val="ka-GE"/>
              </w:rPr>
              <w:t>საორიენტაციო</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რაოდენობა</w:t>
            </w:r>
          </w:p>
        </w:tc>
        <w:tc>
          <w:tcPr>
            <w:tcW w:w="1205" w:type="dxa"/>
            <w:tcBorders>
              <w:top w:val="single" w:sz="4" w:space="0" w:color="000000"/>
              <w:left w:val="single" w:sz="4" w:space="0" w:color="000000"/>
              <w:bottom w:val="single" w:sz="4" w:space="0" w:color="000000"/>
              <w:right w:val="single" w:sz="4" w:space="0" w:color="000000"/>
            </w:tcBorders>
          </w:tcPr>
          <w:p w14:paraId="3FD2C318" w14:textId="77777777" w:rsidR="00E35BB3" w:rsidRPr="002D2BEF" w:rsidRDefault="00E35BB3" w:rsidP="002D5D69">
            <w:pPr>
              <w:pStyle w:val="TableParagraph"/>
              <w:spacing w:before="118" w:line="242" w:lineRule="auto"/>
              <w:ind w:left="271" w:right="44" w:hanging="277"/>
              <w:jc w:val="center"/>
              <w:rPr>
                <w:rFonts w:ascii="Sylfaen" w:eastAsia="Sylfaen" w:hAnsi="Sylfaen" w:cs="Sylfaen"/>
                <w:sz w:val="20"/>
                <w:szCs w:val="20"/>
                <w:lang w:val="ka-GE"/>
              </w:rPr>
            </w:pPr>
            <w:r w:rsidRPr="002D2BEF">
              <w:rPr>
                <w:rFonts w:ascii="Sylfaen" w:eastAsia="Sylfaen" w:hAnsi="Sylfaen" w:cs="Sylfaen"/>
                <w:b/>
                <w:bCs/>
                <w:i/>
                <w:sz w:val="20"/>
                <w:szCs w:val="20"/>
                <w:lang w:val="ka-GE"/>
              </w:rPr>
              <w:t>ერთეულის</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ფასი</w:t>
            </w:r>
          </w:p>
        </w:tc>
        <w:tc>
          <w:tcPr>
            <w:tcW w:w="1316" w:type="dxa"/>
            <w:tcBorders>
              <w:top w:val="single" w:sz="4" w:space="0" w:color="000000"/>
              <w:left w:val="single" w:sz="4" w:space="0" w:color="000000"/>
              <w:bottom w:val="single" w:sz="4" w:space="0" w:color="000000"/>
              <w:right w:val="single" w:sz="4" w:space="0" w:color="000000"/>
            </w:tcBorders>
          </w:tcPr>
          <w:p w14:paraId="13935087" w14:textId="77777777" w:rsidR="00E35BB3" w:rsidRPr="002D2BEF" w:rsidRDefault="00E35BB3" w:rsidP="002D5D69">
            <w:pPr>
              <w:pStyle w:val="TableParagraph"/>
              <w:spacing w:before="1"/>
              <w:ind w:left="14" w:right="13"/>
              <w:jc w:val="center"/>
              <w:rPr>
                <w:rFonts w:ascii="Sylfaen" w:eastAsia="Sylfaen" w:hAnsi="Sylfaen" w:cs="Sylfaen"/>
                <w:sz w:val="20"/>
                <w:szCs w:val="20"/>
                <w:lang w:val="ka-GE"/>
              </w:rPr>
            </w:pPr>
            <w:r w:rsidRPr="002D2BEF">
              <w:rPr>
                <w:rFonts w:ascii="Sylfaen" w:eastAsia="Sylfaen" w:hAnsi="Sylfaen" w:cs="Sylfaen"/>
                <w:b/>
                <w:bCs/>
                <w:i/>
                <w:sz w:val="20"/>
                <w:szCs w:val="20"/>
                <w:lang w:val="ka-GE"/>
              </w:rPr>
              <w:t>საერთო</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საორიენტაციო</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ღირებულება</w:t>
            </w:r>
          </w:p>
        </w:tc>
        <w:tc>
          <w:tcPr>
            <w:tcW w:w="1233" w:type="dxa"/>
            <w:tcBorders>
              <w:top w:val="single" w:sz="4" w:space="0" w:color="000000"/>
              <w:left w:val="single" w:sz="4" w:space="0" w:color="000000"/>
              <w:bottom w:val="single" w:sz="4" w:space="0" w:color="000000"/>
              <w:right w:val="single" w:sz="4" w:space="0" w:color="000000"/>
            </w:tcBorders>
          </w:tcPr>
          <w:p w14:paraId="15851899" w14:textId="77777777" w:rsidR="00E35BB3" w:rsidRPr="002D2BEF" w:rsidRDefault="00E35BB3" w:rsidP="002D5D69">
            <w:pPr>
              <w:pStyle w:val="TableParagraph"/>
              <w:rPr>
                <w:rFonts w:ascii="Times New Roman" w:eastAsia="Times New Roman" w:hAnsi="Times New Roman" w:cs="Times New Roman"/>
                <w:b/>
                <w:bCs/>
                <w:sz w:val="20"/>
                <w:szCs w:val="20"/>
                <w:lang w:val="ka-GE"/>
              </w:rPr>
            </w:pPr>
          </w:p>
          <w:p w14:paraId="2E0D58FC" w14:textId="77777777" w:rsidR="00E35BB3" w:rsidRPr="002D2BEF" w:rsidRDefault="00E35BB3" w:rsidP="002D5D69">
            <w:pPr>
              <w:pStyle w:val="TableParagraph"/>
              <w:tabs>
                <w:tab w:val="left" w:pos="1159"/>
              </w:tabs>
              <w:spacing w:before="130" w:line="242" w:lineRule="auto"/>
              <w:ind w:right="-80"/>
              <w:jc w:val="center"/>
              <w:rPr>
                <w:rFonts w:ascii="Sylfaen" w:eastAsia="Sylfaen" w:hAnsi="Sylfaen" w:cs="Sylfaen"/>
                <w:sz w:val="20"/>
                <w:szCs w:val="20"/>
                <w:lang w:val="ka-GE"/>
              </w:rPr>
            </w:pPr>
            <w:r w:rsidRPr="002D2BEF">
              <w:rPr>
                <w:rFonts w:ascii="Sylfaen" w:eastAsia="Sylfaen" w:hAnsi="Sylfaen" w:cs="Sylfaen"/>
                <w:b/>
                <w:bCs/>
                <w:i/>
                <w:sz w:val="20"/>
                <w:szCs w:val="20"/>
                <w:lang w:val="ka-GE"/>
              </w:rPr>
              <w:t>მიწოდების</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ადგილი</w:t>
            </w:r>
          </w:p>
        </w:tc>
        <w:tc>
          <w:tcPr>
            <w:tcW w:w="1531" w:type="dxa"/>
            <w:tcBorders>
              <w:top w:val="single" w:sz="4" w:space="0" w:color="000000"/>
              <w:left w:val="single" w:sz="4" w:space="0" w:color="000000"/>
              <w:bottom w:val="single" w:sz="4" w:space="0" w:color="000000"/>
              <w:right w:val="single" w:sz="4" w:space="0" w:color="000000"/>
            </w:tcBorders>
          </w:tcPr>
          <w:p w14:paraId="511B8640" w14:textId="77777777" w:rsidR="00E35BB3" w:rsidRPr="002D2BEF" w:rsidRDefault="00E35BB3" w:rsidP="002D5D69">
            <w:pPr>
              <w:pStyle w:val="TableParagraph"/>
              <w:rPr>
                <w:rFonts w:ascii="Times New Roman" w:eastAsia="Times New Roman" w:hAnsi="Times New Roman" w:cs="Times New Roman"/>
                <w:b/>
                <w:bCs/>
                <w:sz w:val="20"/>
                <w:szCs w:val="20"/>
                <w:lang w:val="ka-GE"/>
              </w:rPr>
            </w:pPr>
          </w:p>
          <w:p w14:paraId="27FA22C3" w14:textId="77777777" w:rsidR="00E35BB3" w:rsidRPr="002D2BEF" w:rsidRDefault="00E35BB3" w:rsidP="002D5D69">
            <w:pPr>
              <w:pStyle w:val="TableParagraph"/>
              <w:spacing w:before="130" w:line="242" w:lineRule="auto"/>
              <w:ind w:left="477" w:right="128" w:hanging="168"/>
              <w:rPr>
                <w:rFonts w:ascii="Sylfaen" w:eastAsia="Sylfaen" w:hAnsi="Sylfaen" w:cs="Sylfaen"/>
                <w:sz w:val="20"/>
                <w:szCs w:val="20"/>
                <w:lang w:val="ka-GE"/>
              </w:rPr>
            </w:pPr>
            <w:r w:rsidRPr="002D2BEF">
              <w:rPr>
                <w:rFonts w:ascii="Sylfaen" w:eastAsia="Sylfaen" w:hAnsi="Sylfaen" w:cs="Sylfaen"/>
                <w:b/>
                <w:bCs/>
                <w:i/>
                <w:sz w:val="20"/>
                <w:szCs w:val="20"/>
                <w:lang w:val="ka-GE"/>
              </w:rPr>
              <w:t>მიწოდების</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ვადები</w:t>
            </w:r>
          </w:p>
        </w:tc>
      </w:tr>
      <w:tr w:rsidR="00E35BB3" w:rsidRPr="002D2BEF" w14:paraId="5F57AC53" w14:textId="77777777" w:rsidTr="00BE61A8">
        <w:trPr>
          <w:trHeight w:hRule="exact" w:val="3061"/>
        </w:trPr>
        <w:tc>
          <w:tcPr>
            <w:tcW w:w="350" w:type="dxa"/>
            <w:tcBorders>
              <w:top w:val="single" w:sz="4" w:space="0" w:color="000000"/>
              <w:left w:val="single" w:sz="4" w:space="0" w:color="000000"/>
              <w:bottom w:val="single" w:sz="4" w:space="0" w:color="000000"/>
              <w:right w:val="single" w:sz="4" w:space="0" w:color="000000"/>
            </w:tcBorders>
          </w:tcPr>
          <w:p w14:paraId="5BEA28FC" w14:textId="2120CEC5" w:rsidR="00E35BB3" w:rsidRPr="002D2BEF" w:rsidRDefault="00E35BB3" w:rsidP="002D5D69">
            <w:pPr>
              <w:pStyle w:val="TableParagraph"/>
              <w:spacing w:before="154"/>
              <w:ind w:left="31"/>
              <w:rPr>
                <w:rFonts w:ascii="Sylfaen" w:eastAsia="Sylfaen" w:hAnsi="Sylfaen" w:cs="Sylfaen"/>
                <w:sz w:val="20"/>
                <w:szCs w:val="20"/>
                <w:lang w:val="ka-GE"/>
              </w:rPr>
            </w:pPr>
          </w:p>
        </w:tc>
        <w:tc>
          <w:tcPr>
            <w:tcW w:w="1405" w:type="dxa"/>
            <w:tcBorders>
              <w:top w:val="single" w:sz="4" w:space="0" w:color="000000"/>
              <w:left w:val="single" w:sz="4" w:space="0" w:color="000000"/>
              <w:bottom w:val="single" w:sz="4" w:space="0" w:color="000000"/>
              <w:right w:val="single" w:sz="4" w:space="0" w:color="000000"/>
            </w:tcBorders>
          </w:tcPr>
          <w:p w14:paraId="62F46FB6" w14:textId="7F2E4C34" w:rsidR="00E35BB3" w:rsidRPr="00BE61A8" w:rsidRDefault="00BE61A8" w:rsidP="002D5D69">
            <w:pPr>
              <w:pStyle w:val="TableParagraph"/>
              <w:spacing w:line="242" w:lineRule="auto"/>
              <w:ind w:left="427" w:hanging="166"/>
              <w:jc w:val="center"/>
              <w:rPr>
                <w:rFonts w:ascii="Sylfaen" w:eastAsia="Sylfaen" w:hAnsi="Sylfaen" w:cs="Sylfaen"/>
                <w:b/>
                <w:sz w:val="20"/>
                <w:szCs w:val="20"/>
                <w:lang w:val="ka-GE"/>
              </w:rPr>
            </w:pPr>
            <w:r w:rsidRPr="00BE61A8">
              <w:rPr>
                <w:rFonts w:ascii="Sylfaen" w:eastAsia="Sylfaen" w:hAnsi="Sylfaen" w:cs="Sylfaen"/>
                <w:b/>
                <w:sz w:val="20"/>
                <w:szCs w:val="20"/>
                <w:lang w:val="ka-GE"/>
              </w:rPr>
              <w:t xml:space="preserve">ევრო დიზელი </w:t>
            </w:r>
          </w:p>
        </w:tc>
        <w:tc>
          <w:tcPr>
            <w:tcW w:w="1462" w:type="dxa"/>
            <w:tcBorders>
              <w:top w:val="single" w:sz="4" w:space="0" w:color="000000"/>
              <w:left w:val="single" w:sz="4" w:space="0" w:color="000000"/>
              <w:bottom w:val="single" w:sz="4" w:space="0" w:color="000000"/>
              <w:right w:val="single" w:sz="4" w:space="0" w:color="000000"/>
            </w:tcBorders>
          </w:tcPr>
          <w:p w14:paraId="698CEC86" w14:textId="6C105911" w:rsidR="00E35BB3" w:rsidRPr="00BE61A8" w:rsidRDefault="00BE61A8" w:rsidP="00BE61A8">
            <w:pPr>
              <w:pStyle w:val="TableParagraph"/>
              <w:spacing w:before="9"/>
              <w:rPr>
                <w:rFonts w:ascii="Sylfaen" w:eastAsia="Times New Roman" w:hAnsi="Sylfaen" w:cs="Times New Roman"/>
                <w:b/>
                <w:bCs/>
                <w:sz w:val="20"/>
                <w:szCs w:val="20"/>
              </w:rPr>
            </w:pPr>
            <w:r>
              <w:rPr>
                <w:rFonts w:ascii="Sylfaen" w:eastAsia="Times New Roman" w:hAnsi="Sylfaen" w:cs="Times New Roman"/>
                <w:b/>
                <w:bCs/>
                <w:sz w:val="20"/>
                <w:szCs w:val="20"/>
                <w:lang w:val="ka-GE"/>
              </w:rPr>
              <w:t xml:space="preserve">არაუმეტეს 10 </w:t>
            </w:r>
            <w:r>
              <w:rPr>
                <w:rFonts w:ascii="Sylfaen" w:eastAsia="Times New Roman" w:hAnsi="Sylfaen" w:cs="Times New Roman"/>
                <w:b/>
                <w:bCs/>
                <w:sz w:val="20"/>
                <w:szCs w:val="20"/>
              </w:rPr>
              <w:t>PPM</w:t>
            </w:r>
          </w:p>
        </w:tc>
        <w:tc>
          <w:tcPr>
            <w:tcW w:w="1207" w:type="dxa"/>
            <w:tcBorders>
              <w:top w:val="single" w:sz="4" w:space="0" w:color="000000"/>
              <w:left w:val="single" w:sz="4" w:space="0" w:color="000000"/>
              <w:bottom w:val="single" w:sz="4" w:space="0" w:color="000000"/>
              <w:right w:val="single" w:sz="4" w:space="0" w:color="000000"/>
            </w:tcBorders>
          </w:tcPr>
          <w:p w14:paraId="5E5AB5FB" w14:textId="268C1D46" w:rsidR="00E35BB3" w:rsidRPr="00BE61A8" w:rsidRDefault="00BE61A8" w:rsidP="002D5D69">
            <w:pPr>
              <w:rPr>
                <w:rFonts w:ascii="Sylfaen" w:hAnsi="Sylfaen"/>
                <w:b/>
                <w:sz w:val="20"/>
                <w:szCs w:val="20"/>
                <w:lang w:val="ka-GE"/>
              </w:rPr>
            </w:pPr>
            <w:r w:rsidRPr="00BE61A8">
              <w:rPr>
                <w:rFonts w:ascii="Sylfaen" w:hAnsi="Sylfaen"/>
                <w:b/>
                <w:sz w:val="20"/>
                <w:szCs w:val="20"/>
                <w:lang w:val="ka-GE"/>
              </w:rPr>
              <w:t>რუმინეთი</w:t>
            </w:r>
          </w:p>
        </w:tc>
        <w:tc>
          <w:tcPr>
            <w:tcW w:w="1391" w:type="dxa"/>
            <w:tcBorders>
              <w:top w:val="single" w:sz="4" w:space="0" w:color="000000"/>
              <w:left w:val="single" w:sz="4" w:space="0" w:color="000000"/>
              <w:bottom w:val="single" w:sz="4" w:space="0" w:color="000000"/>
              <w:right w:val="single" w:sz="4" w:space="0" w:color="000000"/>
            </w:tcBorders>
          </w:tcPr>
          <w:p w14:paraId="59044E33" w14:textId="77777777" w:rsidR="00E35BB3" w:rsidRPr="002D2BEF" w:rsidRDefault="00E35BB3" w:rsidP="002D5D69">
            <w:pPr>
              <w:pStyle w:val="TableParagraph"/>
              <w:rPr>
                <w:rFonts w:ascii="Times New Roman" w:eastAsia="Times New Roman" w:hAnsi="Times New Roman" w:cs="Times New Roman"/>
                <w:b/>
                <w:bCs/>
                <w:sz w:val="20"/>
                <w:szCs w:val="20"/>
                <w:lang w:val="ka-GE"/>
              </w:rPr>
            </w:pPr>
          </w:p>
          <w:p w14:paraId="1538E993" w14:textId="77777777" w:rsidR="00E35BB3" w:rsidRPr="002D2BEF" w:rsidRDefault="00E35BB3" w:rsidP="002D5D69">
            <w:pPr>
              <w:pStyle w:val="TableParagraph"/>
              <w:spacing w:before="154"/>
              <w:ind w:left="230"/>
              <w:rPr>
                <w:rFonts w:ascii="Sylfaen" w:eastAsia="Sylfaen" w:hAnsi="Sylfaen" w:cs="Sylfaen"/>
                <w:sz w:val="20"/>
                <w:szCs w:val="20"/>
                <w:lang w:val="ka-GE"/>
              </w:rPr>
            </w:pPr>
            <w:permStart w:id="48449857" w:edGrp="everyone"/>
            <w:r w:rsidRPr="002D2BEF">
              <w:rPr>
                <w:rFonts w:ascii="Sylfaen" w:eastAsia="Sylfaen" w:hAnsi="Sylfaen" w:cs="Sylfaen"/>
                <w:b/>
                <w:bCs/>
                <w:i/>
                <w:sz w:val="20"/>
                <w:szCs w:val="20"/>
                <w:lang w:val="ka-GE"/>
              </w:rPr>
              <w:t>ლიტრებში</w:t>
            </w:r>
            <w:permEnd w:id="48449857"/>
          </w:p>
        </w:tc>
        <w:tc>
          <w:tcPr>
            <w:tcW w:w="1205" w:type="dxa"/>
            <w:tcBorders>
              <w:top w:val="single" w:sz="4" w:space="0" w:color="000000"/>
              <w:left w:val="single" w:sz="4" w:space="0" w:color="000000"/>
              <w:bottom w:val="single" w:sz="4" w:space="0" w:color="000000"/>
              <w:right w:val="single" w:sz="4" w:space="0" w:color="000000"/>
            </w:tcBorders>
          </w:tcPr>
          <w:p w14:paraId="43656739" w14:textId="77777777" w:rsidR="00E35BB3" w:rsidRPr="002D2BEF" w:rsidRDefault="00E35BB3" w:rsidP="002D5D69">
            <w:pPr>
              <w:pStyle w:val="TableParagraph"/>
              <w:rPr>
                <w:rFonts w:ascii="Times New Roman" w:eastAsia="Times New Roman" w:hAnsi="Times New Roman" w:cs="Times New Roman"/>
                <w:b/>
                <w:bCs/>
                <w:sz w:val="20"/>
                <w:szCs w:val="20"/>
                <w:lang w:val="ka-GE"/>
              </w:rPr>
            </w:pPr>
          </w:p>
          <w:p w14:paraId="2435BFBD" w14:textId="77777777" w:rsidR="00E35BB3" w:rsidRPr="002D2BEF" w:rsidRDefault="00E35BB3" w:rsidP="002D5D69">
            <w:pPr>
              <w:pStyle w:val="TableParagraph"/>
              <w:spacing w:before="154"/>
              <w:ind w:left="228"/>
              <w:rPr>
                <w:rFonts w:ascii="Sylfaen" w:eastAsia="Sylfaen" w:hAnsi="Sylfaen" w:cs="Sylfaen"/>
                <w:sz w:val="20"/>
                <w:szCs w:val="20"/>
                <w:lang w:val="ka-GE"/>
              </w:rPr>
            </w:pPr>
            <w:permStart w:id="1484852930" w:edGrp="everyone"/>
            <w:r w:rsidRPr="002D2BEF">
              <w:rPr>
                <w:rFonts w:ascii="Sylfaen" w:eastAsia="Sylfaen" w:hAnsi="Sylfaen" w:cs="Sylfaen"/>
                <w:b/>
                <w:bCs/>
                <w:i/>
                <w:sz w:val="20"/>
                <w:szCs w:val="20"/>
                <w:lang w:val="ka-GE"/>
              </w:rPr>
              <w:t>ლარი</w:t>
            </w:r>
            <w:permEnd w:id="1484852930"/>
          </w:p>
        </w:tc>
        <w:tc>
          <w:tcPr>
            <w:tcW w:w="1316" w:type="dxa"/>
            <w:tcBorders>
              <w:top w:val="single" w:sz="4" w:space="0" w:color="000000"/>
              <w:left w:val="single" w:sz="4" w:space="0" w:color="000000"/>
              <w:bottom w:val="single" w:sz="4" w:space="0" w:color="000000"/>
              <w:right w:val="single" w:sz="4" w:space="0" w:color="000000"/>
            </w:tcBorders>
          </w:tcPr>
          <w:p w14:paraId="3D097AD2" w14:textId="77777777" w:rsidR="00E35BB3" w:rsidRPr="002D2BEF" w:rsidRDefault="00E35BB3" w:rsidP="002D5D69">
            <w:pPr>
              <w:pStyle w:val="TableParagraph"/>
              <w:rPr>
                <w:rFonts w:ascii="Times New Roman" w:eastAsia="Times New Roman" w:hAnsi="Times New Roman" w:cs="Times New Roman"/>
                <w:b/>
                <w:bCs/>
                <w:sz w:val="20"/>
                <w:szCs w:val="20"/>
                <w:lang w:val="ka-GE"/>
              </w:rPr>
            </w:pPr>
          </w:p>
          <w:p w14:paraId="2FB996DE" w14:textId="77777777" w:rsidR="00E35BB3" w:rsidRPr="002D2BEF" w:rsidRDefault="00E35BB3" w:rsidP="002D5D69">
            <w:pPr>
              <w:pStyle w:val="TableParagraph"/>
              <w:spacing w:before="154"/>
              <w:ind w:left="395"/>
              <w:rPr>
                <w:rFonts w:ascii="Sylfaen" w:eastAsia="Sylfaen" w:hAnsi="Sylfaen" w:cs="Sylfaen"/>
                <w:sz w:val="20"/>
                <w:szCs w:val="20"/>
                <w:lang w:val="ka-GE"/>
              </w:rPr>
            </w:pPr>
            <w:permStart w:id="1019570250" w:edGrp="everyone"/>
            <w:r w:rsidRPr="002D2BEF">
              <w:rPr>
                <w:rFonts w:ascii="Sylfaen" w:eastAsia="Sylfaen" w:hAnsi="Sylfaen" w:cs="Sylfaen"/>
                <w:b/>
                <w:bCs/>
                <w:i/>
                <w:sz w:val="20"/>
                <w:szCs w:val="20"/>
                <w:lang w:val="ka-GE"/>
              </w:rPr>
              <w:t>ლარი</w:t>
            </w:r>
            <w:permEnd w:id="1019570250"/>
          </w:p>
        </w:tc>
        <w:tc>
          <w:tcPr>
            <w:tcW w:w="1233" w:type="dxa"/>
            <w:tcBorders>
              <w:top w:val="single" w:sz="4" w:space="0" w:color="000000"/>
              <w:left w:val="single" w:sz="4" w:space="0" w:color="000000"/>
              <w:bottom w:val="single" w:sz="4" w:space="0" w:color="000000"/>
              <w:right w:val="single" w:sz="4" w:space="0" w:color="000000"/>
            </w:tcBorders>
          </w:tcPr>
          <w:p w14:paraId="7DDD8E8C" w14:textId="77777777" w:rsidR="00E35BB3" w:rsidRPr="002D2BEF" w:rsidRDefault="00E35BB3" w:rsidP="002D5D69">
            <w:pPr>
              <w:pStyle w:val="TableParagraph"/>
              <w:spacing w:before="3"/>
              <w:ind w:left="119" w:right="124"/>
              <w:jc w:val="center"/>
              <w:rPr>
                <w:rFonts w:ascii="Sylfaen" w:eastAsia="Sylfaen" w:hAnsi="Sylfaen" w:cs="Sylfaen"/>
                <w:sz w:val="20"/>
                <w:szCs w:val="20"/>
                <w:lang w:val="ka-GE"/>
              </w:rPr>
            </w:pPr>
            <w:r w:rsidRPr="002D2BEF">
              <w:rPr>
                <w:rFonts w:ascii="Sylfaen" w:eastAsia="Sylfaen" w:hAnsi="Sylfaen" w:cs="Sylfaen"/>
                <w:b/>
                <w:bCs/>
                <w:i/>
                <w:sz w:val="20"/>
                <w:szCs w:val="20"/>
                <w:lang w:val="ka-GE"/>
              </w:rPr>
              <w:t>ავტოგასამართი</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სადგურები</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თანდართული</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სიის</w:t>
            </w:r>
            <w:r w:rsidRPr="002D2BEF">
              <w:rPr>
                <w:rFonts w:ascii="Sylfaen" w:eastAsia="Sylfaen" w:hAnsi="Sylfaen" w:cs="Sylfaen"/>
                <w:b/>
                <w:bCs/>
                <w:i/>
                <w:spacing w:val="-3"/>
                <w:sz w:val="20"/>
                <w:szCs w:val="20"/>
                <w:lang w:val="ka-GE"/>
              </w:rPr>
              <w:t xml:space="preserve"> </w:t>
            </w:r>
            <w:r w:rsidRPr="002D2BEF">
              <w:rPr>
                <w:rFonts w:ascii="Sylfaen" w:eastAsia="Sylfaen" w:hAnsi="Sylfaen" w:cs="Sylfaen"/>
                <w:b/>
                <w:bCs/>
                <w:i/>
                <w:sz w:val="20"/>
                <w:szCs w:val="20"/>
                <w:lang w:val="ka-GE"/>
              </w:rPr>
              <w:t>მიხედვით</w:t>
            </w:r>
          </w:p>
        </w:tc>
        <w:tc>
          <w:tcPr>
            <w:tcW w:w="1531" w:type="dxa"/>
            <w:tcBorders>
              <w:top w:val="single" w:sz="4" w:space="0" w:color="000000"/>
              <w:left w:val="single" w:sz="4" w:space="0" w:color="000000"/>
              <w:bottom w:val="single" w:sz="4" w:space="0" w:color="000000"/>
              <w:right w:val="single" w:sz="4" w:space="0" w:color="000000"/>
            </w:tcBorders>
          </w:tcPr>
          <w:p w14:paraId="37B29123" w14:textId="77777777" w:rsidR="00E35BB3" w:rsidRPr="002D2BEF" w:rsidRDefault="00E35BB3" w:rsidP="002D5D69">
            <w:pPr>
              <w:pStyle w:val="TableParagraph"/>
              <w:spacing w:before="9"/>
              <w:rPr>
                <w:rFonts w:ascii="Times New Roman" w:eastAsia="Times New Roman" w:hAnsi="Times New Roman" w:cs="Times New Roman"/>
                <w:b/>
                <w:bCs/>
                <w:sz w:val="20"/>
                <w:szCs w:val="20"/>
                <w:lang w:val="ka-GE"/>
              </w:rPr>
            </w:pPr>
          </w:p>
          <w:p w14:paraId="25C4C9D4" w14:textId="77777777" w:rsidR="00E35BB3" w:rsidRPr="00BE61A8" w:rsidRDefault="00BE61A8" w:rsidP="002D5D69">
            <w:pPr>
              <w:pStyle w:val="TableParagraph"/>
              <w:spacing w:before="3"/>
              <w:ind w:left="172"/>
              <w:rPr>
                <w:rFonts w:ascii="Sylfaen" w:eastAsia="Sylfaen" w:hAnsi="Sylfaen" w:cs="Sylfaen"/>
                <w:b/>
                <w:sz w:val="20"/>
                <w:szCs w:val="20"/>
                <w:lang w:val="ka-GE"/>
              </w:rPr>
            </w:pPr>
            <w:r w:rsidRPr="00BE61A8">
              <w:rPr>
                <w:rFonts w:ascii="Sylfaen" w:eastAsia="Sylfaen" w:hAnsi="Sylfaen" w:cs="Sylfaen"/>
                <w:b/>
                <w:sz w:val="20"/>
                <w:szCs w:val="20"/>
                <w:lang w:val="ka-GE"/>
              </w:rPr>
              <w:t>ხელშეკრულების გაფორმებიდან მაგრამ არაუადრეს 2020 წლის 1</w:t>
            </w:r>
            <w:r>
              <w:rPr>
                <w:rFonts w:ascii="Sylfaen" w:eastAsia="Sylfaen" w:hAnsi="Sylfaen" w:cs="Sylfaen"/>
                <w:sz w:val="20"/>
                <w:szCs w:val="20"/>
                <w:lang w:val="ka-GE"/>
              </w:rPr>
              <w:t xml:space="preserve"> </w:t>
            </w:r>
            <w:r w:rsidRPr="00BE61A8">
              <w:rPr>
                <w:rFonts w:ascii="Sylfaen" w:eastAsia="Sylfaen" w:hAnsi="Sylfaen" w:cs="Sylfaen"/>
                <w:b/>
                <w:sz w:val="20"/>
                <w:szCs w:val="20"/>
                <w:lang w:val="ka-GE"/>
              </w:rPr>
              <w:t xml:space="preserve">იანვრიდან - 2020 წლის </w:t>
            </w:r>
            <w:permStart w:id="1066274110" w:edGrp="everyone"/>
            <w:r w:rsidRPr="00BE61A8">
              <w:rPr>
                <w:rFonts w:ascii="Sylfaen" w:eastAsia="Sylfaen" w:hAnsi="Sylfaen" w:cs="Sylfaen"/>
                <w:b/>
                <w:sz w:val="20"/>
                <w:szCs w:val="20"/>
                <w:lang w:val="ka-GE"/>
              </w:rPr>
              <w:t xml:space="preserve">--- </w:t>
            </w:r>
            <w:permEnd w:id="1066274110"/>
            <w:r w:rsidRPr="00BE61A8">
              <w:rPr>
                <w:rFonts w:ascii="Sylfaen" w:eastAsia="Sylfaen" w:hAnsi="Sylfaen" w:cs="Sylfaen"/>
                <w:b/>
                <w:sz w:val="20"/>
                <w:szCs w:val="20"/>
                <w:lang w:val="ka-GE"/>
              </w:rPr>
              <w:t>მდე</w:t>
            </w:r>
          </w:p>
          <w:p w14:paraId="5876C45B" w14:textId="77777777" w:rsidR="00BE61A8" w:rsidRPr="002D2BEF" w:rsidRDefault="00BE61A8" w:rsidP="002D5D69">
            <w:pPr>
              <w:pStyle w:val="TableParagraph"/>
              <w:spacing w:before="3"/>
              <w:ind w:left="172"/>
              <w:rPr>
                <w:rFonts w:ascii="Sylfaen" w:eastAsia="Sylfaen" w:hAnsi="Sylfaen" w:cs="Sylfaen"/>
                <w:sz w:val="20"/>
                <w:szCs w:val="20"/>
                <w:lang w:val="ka-GE"/>
              </w:rPr>
            </w:pPr>
          </w:p>
        </w:tc>
      </w:tr>
    </w:tbl>
    <w:p w14:paraId="221B0422" w14:textId="77777777" w:rsidR="00E35BB3" w:rsidRPr="002D2BEF" w:rsidRDefault="00E35BB3" w:rsidP="00E35BB3">
      <w:pPr>
        <w:ind w:left="180" w:right="576"/>
        <w:jc w:val="both"/>
        <w:rPr>
          <w:rFonts w:ascii="Sylfaen" w:hAnsi="Sylfaen"/>
          <w:color w:val="000000"/>
          <w:sz w:val="24"/>
          <w:szCs w:val="24"/>
          <w:lang w:val="ka-GE"/>
        </w:rPr>
      </w:pPr>
    </w:p>
    <w:p w14:paraId="2B2714A6" w14:textId="77777777" w:rsidR="00BE61A8" w:rsidRDefault="00BE61A8" w:rsidP="00E35BB3">
      <w:pPr>
        <w:spacing w:after="160" w:line="240" w:lineRule="auto"/>
        <w:ind w:left="90"/>
        <w:jc w:val="center"/>
        <w:rPr>
          <w:rFonts w:ascii="Sylfaen" w:hAnsi="Sylfaen" w:cs="Sylfaen"/>
          <w:b/>
          <w:sz w:val="20"/>
          <w:szCs w:val="20"/>
          <w:lang w:val="ka-GE"/>
        </w:rPr>
      </w:pPr>
    </w:p>
    <w:p w14:paraId="154FE1AD" w14:textId="77777777" w:rsidR="00BE61A8" w:rsidRDefault="00BE61A8" w:rsidP="00E35BB3">
      <w:pPr>
        <w:spacing w:after="160" w:line="240" w:lineRule="auto"/>
        <w:ind w:left="90"/>
        <w:jc w:val="center"/>
        <w:rPr>
          <w:rFonts w:ascii="Sylfaen" w:hAnsi="Sylfaen" w:cs="Sylfaen"/>
          <w:b/>
          <w:sz w:val="20"/>
          <w:szCs w:val="20"/>
          <w:lang w:val="ka-GE"/>
        </w:rPr>
      </w:pPr>
    </w:p>
    <w:p w14:paraId="34915442" w14:textId="77777777" w:rsidR="00BE61A8" w:rsidRDefault="00BE61A8" w:rsidP="00E35BB3">
      <w:pPr>
        <w:spacing w:after="160" w:line="240" w:lineRule="auto"/>
        <w:ind w:left="90"/>
        <w:jc w:val="center"/>
        <w:rPr>
          <w:rFonts w:ascii="Sylfaen" w:hAnsi="Sylfaen" w:cs="Sylfaen"/>
          <w:b/>
          <w:sz w:val="20"/>
          <w:szCs w:val="20"/>
          <w:lang w:val="ka-GE"/>
        </w:rPr>
      </w:pPr>
    </w:p>
    <w:p w14:paraId="465A3A79" w14:textId="77777777" w:rsidR="00BE61A8" w:rsidRDefault="00BE61A8" w:rsidP="00E35BB3">
      <w:pPr>
        <w:spacing w:after="160" w:line="240" w:lineRule="auto"/>
        <w:ind w:left="90"/>
        <w:jc w:val="center"/>
        <w:rPr>
          <w:rFonts w:ascii="Sylfaen" w:hAnsi="Sylfaen" w:cs="Sylfaen"/>
          <w:b/>
          <w:sz w:val="20"/>
          <w:szCs w:val="20"/>
          <w:lang w:val="ka-GE"/>
        </w:rPr>
      </w:pPr>
    </w:p>
    <w:p w14:paraId="0E820D46" w14:textId="77777777" w:rsidR="00BE61A8" w:rsidRDefault="00BE61A8" w:rsidP="00E35BB3">
      <w:pPr>
        <w:spacing w:after="160" w:line="240" w:lineRule="auto"/>
        <w:ind w:left="90"/>
        <w:jc w:val="center"/>
        <w:rPr>
          <w:rFonts w:ascii="Sylfaen" w:hAnsi="Sylfaen" w:cs="Sylfaen"/>
          <w:b/>
          <w:sz w:val="20"/>
          <w:szCs w:val="20"/>
          <w:lang w:val="ka-GE"/>
        </w:rPr>
      </w:pPr>
    </w:p>
    <w:p w14:paraId="25DDBF8C" w14:textId="77777777" w:rsidR="00E35BB3" w:rsidRPr="002D2BEF" w:rsidRDefault="00E35BB3" w:rsidP="00E35BB3">
      <w:pPr>
        <w:spacing w:after="160" w:line="240" w:lineRule="auto"/>
        <w:ind w:left="90"/>
        <w:jc w:val="center"/>
        <w:rPr>
          <w:rFonts w:ascii="Sylfaen" w:hAnsi="Sylfaen" w:cs="Sylfaen"/>
          <w:b/>
          <w:sz w:val="20"/>
          <w:szCs w:val="20"/>
          <w:lang w:val="ka-GE"/>
        </w:rPr>
      </w:pPr>
      <w:r w:rsidRPr="002D2BEF">
        <w:rPr>
          <w:rFonts w:ascii="Sylfaen" w:hAnsi="Sylfaen" w:cs="Sylfaen"/>
          <w:b/>
          <w:sz w:val="20"/>
          <w:szCs w:val="20"/>
          <w:lang w:val="ka-GE"/>
        </w:rPr>
        <w:t>დანართი №2</w:t>
      </w:r>
    </w:p>
    <w:p w14:paraId="470A2258" w14:textId="77777777" w:rsidR="00E35BB3" w:rsidRDefault="00E35BB3" w:rsidP="00E35BB3">
      <w:pPr>
        <w:spacing w:after="160" w:line="240" w:lineRule="auto"/>
        <w:ind w:left="90"/>
        <w:jc w:val="both"/>
        <w:rPr>
          <w:rFonts w:ascii="Sylfaen" w:hAnsi="Sylfaen" w:cs="Sylfaen"/>
          <w:sz w:val="20"/>
          <w:szCs w:val="20"/>
          <w:lang w:val="ka-GE"/>
        </w:rPr>
      </w:pPr>
      <w:permStart w:id="1932752503" w:edGrp="everyone"/>
      <w:r w:rsidRPr="002D2BEF">
        <w:rPr>
          <w:rFonts w:ascii="Sylfaen" w:hAnsi="Sylfaen" w:cs="Sylfaen"/>
          <w:sz w:val="20"/>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ermEnd w:id="1932752503"/>
    <w:p w14:paraId="6AD4648E" w14:textId="77777777" w:rsidR="00E35BB3" w:rsidRDefault="00E35BB3" w:rsidP="00E35BB3">
      <w:pPr>
        <w:spacing w:after="160" w:line="240" w:lineRule="auto"/>
        <w:ind w:left="90"/>
        <w:jc w:val="both"/>
        <w:rPr>
          <w:rFonts w:ascii="Sylfaen" w:hAnsi="Sylfaen" w:cs="Sylfaen"/>
          <w:sz w:val="20"/>
          <w:szCs w:val="20"/>
          <w:lang w:val="ka-GE"/>
        </w:rPr>
      </w:pPr>
    </w:p>
    <w:p w14:paraId="2E43FDB0" w14:textId="77777777" w:rsidR="00BE61A8" w:rsidRDefault="00BE61A8" w:rsidP="00E35BB3">
      <w:pPr>
        <w:spacing w:after="160" w:line="240" w:lineRule="auto"/>
        <w:ind w:left="90"/>
        <w:jc w:val="center"/>
        <w:rPr>
          <w:rFonts w:ascii="Sylfaen" w:hAnsi="Sylfaen" w:cs="Sylfaen"/>
          <w:b/>
          <w:sz w:val="20"/>
          <w:szCs w:val="20"/>
          <w:lang w:val="ka-GE"/>
        </w:rPr>
      </w:pPr>
    </w:p>
    <w:p w14:paraId="016818D1" w14:textId="77777777" w:rsidR="00BE61A8" w:rsidRDefault="00BE61A8" w:rsidP="00E35BB3">
      <w:pPr>
        <w:spacing w:after="160" w:line="240" w:lineRule="auto"/>
        <w:ind w:left="90"/>
        <w:jc w:val="center"/>
        <w:rPr>
          <w:rFonts w:ascii="Sylfaen" w:hAnsi="Sylfaen" w:cs="Sylfaen"/>
          <w:b/>
          <w:sz w:val="20"/>
          <w:szCs w:val="20"/>
          <w:lang w:val="ka-GE"/>
        </w:rPr>
      </w:pPr>
    </w:p>
    <w:p w14:paraId="118CAF2B" w14:textId="77777777" w:rsidR="00BE61A8" w:rsidRDefault="00BE61A8" w:rsidP="00E35BB3">
      <w:pPr>
        <w:spacing w:after="160" w:line="240" w:lineRule="auto"/>
        <w:ind w:left="90"/>
        <w:jc w:val="center"/>
        <w:rPr>
          <w:rFonts w:ascii="Sylfaen" w:hAnsi="Sylfaen" w:cs="Sylfaen"/>
          <w:b/>
          <w:sz w:val="20"/>
          <w:szCs w:val="20"/>
          <w:lang w:val="ka-GE"/>
        </w:rPr>
      </w:pPr>
    </w:p>
    <w:p w14:paraId="72E508BE" w14:textId="77777777" w:rsidR="00E35BB3" w:rsidRPr="002D2BEF" w:rsidRDefault="00E35BB3" w:rsidP="00E35BB3">
      <w:pPr>
        <w:spacing w:after="160" w:line="240" w:lineRule="auto"/>
        <w:ind w:left="90"/>
        <w:jc w:val="center"/>
        <w:rPr>
          <w:rFonts w:ascii="Sylfaen" w:hAnsi="Sylfaen" w:cs="Sylfaen"/>
          <w:b/>
          <w:sz w:val="20"/>
          <w:szCs w:val="20"/>
          <w:lang w:val="ka-GE"/>
        </w:rPr>
      </w:pPr>
      <w:r w:rsidRPr="002D2BEF">
        <w:rPr>
          <w:rFonts w:ascii="Sylfaen" w:hAnsi="Sylfaen" w:cs="Sylfaen"/>
          <w:b/>
          <w:sz w:val="20"/>
          <w:szCs w:val="20"/>
          <w:lang w:val="ka-GE"/>
        </w:rPr>
        <w:lastRenderedPageBreak/>
        <w:t>დანართი №3</w:t>
      </w:r>
    </w:p>
    <w:p w14:paraId="578D5D41" w14:textId="2167EE20" w:rsidR="00E35BB3" w:rsidRPr="002D2BEF" w:rsidRDefault="00BE61A8" w:rsidP="00E35BB3">
      <w:pPr>
        <w:spacing w:after="160" w:line="240" w:lineRule="auto"/>
        <w:ind w:left="90"/>
        <w:jc w:val="both"/>
        <w:rPr>
          <w:rFonts w:ascii="Sylfaen" w:hAnsi="Sylfaen" w:cs="Sylfaen"/>
          <w:sz w:val="20"/>
          <w:szCs w:val="20"/>
          <w:lang w:val="ka-GE"/>
        </w:rPr>
      </w:pPr>
      <w:r>
        <w:rPr>
          <w:rFonts w:ascii="Sylfaen" w:hAnsi="Sylfaen" w:cs="Sylfaen"/>
          <w:sz w:val="20"/>
          <w:szCs w:val="20"/>
          <w:lang w:val="ka-GE"/>
        </w:rPr>
        <w:t>მიმწოდებლის ქსელში არსებული ყველა ავტოგასამართი სადგური, რომელიც შესაბამისი წესით არის აღჭურვილი.</w:t>
      </w:r>
    </w:p>
    <w:p w14:paraId="653F66BF" w14:textId="77777777" w:rsidR="00E35BB3" w:rsidRPr="002D2BEF" w:rsidRDefault="00E35BB3" w:rsidP="00E35BB3">
      <w:pPr>
        <w:spacing w:after="160" w:line="240" w:lineRule="auto"/>
        <w:ind w:left="90"/>
        <w:jc w:val="both"/>
        <w:rPr>
          <w:rFonts w:ascii="Sylfaen" w:hAnsi="Sylfaen" w:cs="Sylfaen"/>
          <w:sz w:val="20"/>
          <w:szCs w:val="20"/>
          <w:lang w:val="ka-GE"/>
        </w:rPr>
      </w:pPr>
    </w:p>
    <w:p w14:paraId="4C5588F3" w14:textId="77777777" w:rsidR="00E35BB3" w:rsidRPr="002D2BEF" w:rsidRDefault="00E35BB3" w:rsidP="00E35BB3">
      <w:pPr>
        <w:pStyle w:val="Heading1"/>
        <w:spacing w:before="163"/>
        <w:ind w:left="0"/>
        <w:jc w:val="both"/>
        <w:rPr>
          <w:rFonts w:ascii="AcadNusx" w:hAnsi="AcadNusx"/>
          <w:sz w:val="18"/>
          <w:szCs w:val="18"/>
          <w:lang w:val="ka-GE"/>
        </w:rPr>
      </w:pPr>
    </w:p>
    <w:p w14:paraId="68436489" w14:textId="77777777" w:rsidR="00E35BB3" w:rsidRPr="002D2BEF" w:rsidRDefault="00E35BB3" w:rsidP="00E35BB3">
      <w:pPr>
        <w:tabs>
          <w:tab w:val="left" w:pos="90"/>
        </w:tabs>
        <w:spacing w:line="240" w:lineRule="auto"/>
        <w:ind w:left="90"/>
        <w:jc w:val="center"/>
        <w:rPr>
          <w:rFonts w:ascii="Sylfaen" w:hAnsi="Sylfaen" w:cs="Sylfaen"/>
          <w:b/>
          <w:bCs/>
          <w:color w:val="000000"/>
          <w:sz w:val="20"/>
          <w:szCs w:val="20"/>
          <w:lang w:val="ka-GE"/>
        </w:rPr>
      </w:pPr>
      <w:r>
        <w:rPr>
          <w:rFonts w:ascii="Sylfaen" w:hAnsi="Sylfaen" w:cs="Sylfaen"/>
          <w:b/>
          <w:bCs/>
          <w:color w:val="000000"/>
          <w:sz w:val="20"/>
          <w:szCs w:val="20"/>
          <w:lang w:val="ka-GE"/>
        </w:rPr>
        <w:t>მხარეთა რეკვიზიტები</w:t>
      </w:r>
    </w:p>
    <w:p w14:paraId="4E5406AB" w14:textId="77777777" w:rsidR="00177F26" w:rsidRPr="00DA0588" w:rsidRDefault="00177F26" w:rsidP="00177F26">
      <w:pPr>
        <w:pStyle w:val="ListParagraph"/>
        <w:tabs>
          <w:tab w:val="left" w:pos="90"/>
        </w:tabs>
        <w:spacing w:line="240" w:lineRule="auto"/>
        <w:ind w:left="90"/>
        <w:jc w:val="both"/>
        <w:rPr>
          <w:rFonts w:ascii="Sylfaen" w:hAnsi="Sylfaen" w:cs="Sylfaen"/>
          <w:bCs/>
          <w:color w:val="000000"/>
          <w:sz w:val="20"/>
          <w:szCs w:val="20"/>
          <w:lang w:val="ka-GE"/>
        </w:rPr>
      </w:pPr>
    </w:p>
    <w:tbl>
      <w:tblPr>
        <w:tblW w:w="0" w:type="auto"/>
        <w:tblLayout w:type="fixed"/>
        <w:tblLook w:val="0000" w:firstRow="0" w:lastRow="0" w:firstColumn="0" w:lastColumn="0" w:noHBand="0" w:noVBand="0"/>
      </w:tblPr>
      <w:tblGrid>
        <w:gridCol w:w="4590"/>
        <w:gridCol w:w="4770"/>
      </w:tblGrid>
      <w:tr w:rsidR="00BE61A8" w:rsidRPr="00BE61A8" w14:paraId="284D36F4" w14:textId="77777777">
        <w:trPr>
          <w:trHeight w:val="1"/>
        </w:trPr>
        <w:tc>
          <w:tcPr>
            <w:tcW w:w="4590" w:type="dxa"/>
            <w:tcBorders>
              <w:top w:val="nil"/>
              <w:left w:val="nil"/>
              <w:bottom w:val="nil"/>
              <w:right w:val="nil"/>
            </w:tcBorders>
            <w:shd w:val="clear" w:color="000000" w:fill="FFFFFF"/>
          </w:tcPr>
          <w:p w14:paraId="63F32121" w14:textId="77777777" w:rsidR="00BE61A8" w:rsidRPr="00BE61A8" w:rsidRDefault="00BE61A8" w:rsidP="00BE61A8">
            <w:pPr>
              <w:autoSpaceDE w:val="0"/>
              <w:autoSpaceDN w:val="0"/>
              <w:adjustRightInd w:val="0"/>
              <w:spacing w:after="0" w:line="240" w:lineRule="auto"/>
              <w:jc w:val="both"/>
              <w:rPr>
                <w:rFonts w:ascii="AcadNusx" w:eastAsiaTheme="minorHAnsi" w:hAnsi="AcadNusx" w:cs="AcadNusx"/>
                <w:b/>
                <w:bCs/>
                <w:i/>
                <w:iCs/>
                <w:sz w:val="20"/>
                <w:szCs w:val="20"/>
                <w:lang w:val="en"/>
              </w:rPr>
            </w:pPr>
            <w:r w:rsidRPr="00BE61A8">
              <w:rPr>
                <w:rFonts w:ascii="AcadNusx" w:eastAsiaTheme="minorHAnsi" w:hAnsi="AcadNusx" w:cs="AcadNusx"/>
                <w:b/>
                <w:bCs/>
                <w:i/>
                <w:iCs/>
                <w:sz w:val="20"/>
                <w:szCs w:val="20"/>
                <w:lang w:val="en"/>
              </w:rPr>
              <w:t>Semsyidveli:</w:t>
            </w:r>
          </w:p>
          <w:p w14:paraId="477E5E62" w14:textId="77777777" w:rsidR="00BE61A8" w:rsidRDefault="00BE61A8" w:rsidP="00BE61A8">
            <w:pPr>
              <w:autoSpaceDE w:val="0"/>
              <w:autoSpaceDN w:val="0"/>
              <w:adjustRightInd w:val="0"/>
              <w:spacing w:after="0" w:line="240" w:lineRule="auto"/>
              <w:jc w:val="both"/>
              <w:rPr>
                <w:rFonts w:ascii="LitNusx" w:eastAsiaTheme="minorHAnsi" w:hAnsi="LitNusx" w:cs="LitNusx"/>
                <w:color w:val="000000"/>
                <w:sz w:val="20"/>
                <w:szCs w:val="20"/>
                <w:lang w:val="en"/>
              </w:rPr>
            </w:pPr>
          </w:p>
          <w:p w14:paraId="55F7A8EC" w14:textId="77777777" w:rsidR="00BE61A8" w:rsidRDefault="00BE61A8" w:rsidP="00BE61A8">
            <w:pPr>
              <w:autoSpaceDE w:val="0"/>
              <w:autoSpaceDN w:val="0"/>
              <w:adjustRightInd w:val="0"/>
              <w:spacing w:after="0" w:line="240" w:lineRule="auto"/>
              <w:jc w:val="both"/>
              <w:rPr>
                <w:rFonts w:ascii="LitNusx" w:eastAsiaTheme="minorHAnsi" w:hAnsi="LitNusx" w:cs="LitNusx"/>
                <w:color w:val="000000"/>
                <w:sz w:val="20"/>
                <w:szCs w:val="20"/>
                <w:lang w:val="en"/>
              </w:rPr>
            </w:pPr>
            <w:permStart w:id="630467894" w:edGrp="everyone"/>
          </w:p>
          <w:p w14:paraId="19183EFA" w14:textId="77777777" w:rsidR="00BE61A8" w:rsidRDefault="00BE61A8" w:rsidP="00BE61A8">
            <w:pPr>
              <w:autoSpaceDE w:val="0"/>
              <w:autoSpaceDN w:val="0"/>
              <w:adjustRightInd w:val="0"/>
              <w:spacing w:after="0" w:line="240" w:lineRule="auto"/>
              <w:jc w:val="both"/>
              <w:rPr>
                <w:rFonts w:ascii="LitNusx" w:eastAsiaTheme="minorHAnsi" w:hAnsi="LitNusx" w:cs="LitNusx"/>
                <w:color w:val="000000"/>
                <w:sz w:val="20"/>
                <w:szCs w:val="20"/>
                <w:lang w:val="en"/>
              </w:rPr>
            </w:pPr>
          </w:p>
          <w:p w14:paraId="5234BD1C" w14:textId="77777777" w:rsidR="00BE61A8" w:rsidRDefault="00BE61A8" w:rsidP="00BE61A8">
            <w:pPr>
              <w:autoSpaceDE w:val="0"/>
              <w:autoSpaceDN w:val="0"/>
              <w:adjustRightInd w:val="0"/>
              <w:spacing w:after="0" w:line="240" w:lineRule="auto"/>
              <w:jc w:val="both"/>
              <w:rPr>
                <w:rFonts w:ascii="LitNusx" w:eastAsiaTheme="minorHAnsi" w:hAnsi="LitNusx" w:cs="LitNusx"/>
                <w:color w:val="000000"/>
                <w:sz w:val="20"/>
                <w:szCs w:val="20"/>
                <w:lang w:val="en"/>
              </w:rPr>
            </w:pPr>
          </w:p>
          <w:p w14:paraId="4C47AF2B" w14:textId="77777777" w:rsidR="00BE61A8" w:rsidRDefault="00BE61A8" w:rsidP="00BE61A8">
            <w:pPr>
              <w:autoSpaceDE w:val="0"/>
              <w:autoSpaceDN w:val="0"/>
              <w:adjustRightInd w:val="0"/>
              <w:spacing w:after="0" w:line="240" w:lineRule="auto"/>
              <w:jc w:val="both"/>
              <w:rPr>
                <w:rFonts w:ascii="LitNusx" w:eastAsiaTheme="minorHAnsi" w:hAnsi="LitNusx" w:cs="LitNusx"/>
                <w:color w:val="000000"/>
                <w:sz w:val="20"/>
                <w:szCs w:val="20"/>
                <w:lang w:val="en"/>
              </w:rPr>
            </w:pPr>
          </w:p>
          <w:p w14:paraId="7517CFD9" w14:textId="77777777" w:rsidR="00BE61A8" w:rsidRDefault="00BE61A8" w:rsidP="00BE61A8">
            <w:pPr>
              <w:autoSpaceDE w:val="0"/>
              <w:autoSpaceDN w:val="0"/>
              <w:adjustRightInd w:val="0"/>
              <w:spacing w:after="0" w:line="240" w:lineRule="auto"/>
              <w:jc w:val="both"/>
              <w:rPr>
                <w:rFonts w:ascii="LitNusx" w:eastAsiaTheme="minorHAnsi" w:hAnsi="LitNusx" w:cs="LitNusx"/>
                <w:color w:val="000000"/>
                <w:sz w:val="20"/>
                <w:szCs w:val="20"/>
                <w:lang w:val="en"/>
              </w:rPr>
            </w:pPr>
          </w:p>
          <w:p w14:paraId="2D8D9FC2" w14:textId="77777777" w:rsidR="00BE61A8" w:rsidRDefault="00BE61A8" w:rsidP="00BE61A8">
            <w:pPr>
              <w:autoSpaceDE w:val="0"/>
              <w:autoSpaceDN w:val="0"/>
              <w:adjustRightInd w:val="0"/>
              <w:spacing w:after="0" w:line="240" w:lineRule="auto"/>
              <w:jc w:val="both"/>
              <w:rPr>
                <w:rFonts w:ascii="LitNusx" w:eastAsiaTheme="minorHAnsi" w:hAnsi="LitNusx" w:cs="LitNusx"/>
                <w:color w:val="000000"/>
                <w:sz w:val="20"/>
                <w:szCs w:val="20"/>
                <w:lang w:val="en"/>
              </w:rPr>
            </w:pPr>
          </w:p>
          <w:permEnd w:id="630467894"/>
          <w:p w14:paraId="77C6B4CA" w14:textId="77777777" w:rsidR="00BE61A8" w:rsidRPr="00BE61A8" w:rsidRDefault="00BE61A8" w:rsidP="00BE61A8">
            <w:pPr>
              <w:autoSpaceDE w:val="0"/>
              <w:autoSpaceDN w:val="0"/>
              <w:adjustRightInd w:val="0"/>
              <w:spacing w:after="0" w:line="240" w:lineRule="auto"/>
              <w:jc w:val="both"/>
              <w:rPr>
                <w:rFonts w:eastAsiaTheme="minorHAnsi" w:cs="Calibri"/>
                <w:lang w:val="en"/>
              </w:rPr>
            </w:pPr>
          </w:p>
        </w:tc>
        <w:tc>
          <w:tcPr>
            <w:tcW w:w="4770" w:type="dxa"/>
            <w:tcBorders>
              <w:top w:val="nil"/>
              <w:left w:val="nil"/>
              <w:bottom w:val="nil"/>
              <w:right w:val="nil"/>
            </w:tcBorders>
            <w:shd w:val="clear" w:color="000000" w:fill="FFFFFF"/>
          </w:tcPr>
          <w:p w14:paraId="1D12982B" w14:textId="77777777" w:rsidR="00BE61A8" w:rsidRPr="00BE61A8" w:rsidRDefault="00BE61A8" w:rsidP="00BE61A8">
            <w:pPr>
              <w:autoSpaceDE w:val="0"/>
              <w:autoSpaceDN w:val="0"/>
              <w:adjustRightInd w:val="0"/>
              <w:spacing w:after="0" w:line="240" w:lineRule="auto"/>
              <w:jc w:val="center"/>
              <w:rPr>
                <w:rFonts w:ascii="AcadNusx" w:eastAsiaTheme="minorHAnsi" w:hAnsi="AcadNusx" w:cs="AcadNusx"/>
                <w:b/>
                <w:bCs/>
                <w:i/>
                <w:iCs/>
                <w:sz w:val="20"/>
                <w:szCs w:val="20"/>
                <w:lang w:val="en"/>
              </w:rPr>
            </w:pPr>
            <w:r w:rsidRPr="00BE61A8">
              <w:rPr>
                <w:rFonts w:ascii="AcadNusx" w:eastAsiaTheme="minorHAnsi" w:hAnsi="AcadNusx" w:cs="AcadNusx"/>
                <w:b/>
                <w:bCs/>
                <w:i/>
                <w:iCs/>
                <w:sz w:val="20"/>
                <w:szCs w:val="20"/>
                <w:lang w:val="en"/>
              </w:rPr>
              <w:t>mimwodebeli:</w:t>
            </w:r>
          </w:p>
          <w:p w14:paraId="6D645F58" w14:textId="77777777" w:rsidR="00BE61A8" w:rsidRPr="00BE61A8" w:rsidRDefault="00BE61A8" w:rsidP="00BE61A8">
            <w:pPr>
              <w:autoSpaceDE w:val="0"/>
              <w:autoSpaceDN w:val="0"/>
              <w:adjustRightInd w:val="0"/>
              <w:spacing w:after="0" w:line="240" w:lineRule="auto"/>
              <w:jc w:val="both"/>
              <w:rPr>
                <w:rFonts w:ascii="LitNusx" w:eastAsiaTheme="minorHAnsi" w:hAnsi="LitNusx" w:cs="LitNusx"/>
                <w:b/>
                <w:bCs/>
                <w:color w:val="000000"/>
                <w:sz w:val="20"/>
                <w:szCs w:val="20"/>
                <w:lang w:val="en"/>
              </w:rPr>
            </w:pPr>
          </w:p>
          <w:p w14:paraId="3EAA95E0" w14:textId="77777777" w:rsidR="00BE61A8" w:rsidRPr="00BE61A8" w:rsidRDefault="00BE61A8" w:rsidP="00BE61A8">
            <w:pPr>
              <w:autoSpaceDE w:val="0"/>
              <w:autoSpaceDN w:val="0"/>
              <w:adjustRightInd w:val="0"/>
              <w:spacing w:after="0" w:line="240" w:lineRule="auto"/>
              <w:jc w:val="center"/>
              <w:rPr>
                <w:rFonts w:ascii="LitNusx" w:eastAsiaTheme="minorHAnsi" w:hAnsi="LitNusx" w:cs="LitNusx"/>
                <w:b/>
                <w:bCs/>
                <w:color w:val="000000"/>
                <w:sz w:val="20"/>
                <w:szCs w:val="20"/>
              </w:rPr>
            </w:pPr>
            <w:r w:rsidRPr="00BE61A8">
              <w:rPr>
                <w:rFonts w:ascii="Sylfaen" w:eastAsiaTheme="minorHAnsi" w:hAnsi="Sylfaen" w:cs="Sylfaen"/>
                <w:b/>
                <w:bCs/>
                <w:color w:val="000000"/>
                <w:sz w:val="20"/>
                <w:szCs w:val="20"/>
                <w:lang w:val="ka-GE"/>
              </w:rPr>
              <w:t>შპს</w:t>
            </w:r>
            <w:r w:rsidRPr="00BE61A8">
              <w:rPr>
                <w:rFonts w:ascii="LitNusx" w:eastAsiaTheme="minorHAnsi" w:hAnsi="LitNusx" w:cs="LitNusx"/>
                <w:b/>
                <w:bCs/>
                <w:color w:val="000000"/>
                <w:sz w:val="20"/>
                <w:szCs w:val="20"/>
              </w:rPr>
              <w:t xml:space="preserve"> </w:t>
            </w:r>
            <w:r w:rsidRPr="00BE61A8">
              <w:rPr>
                <w:rFonts w:ascii="LitNusx" w:eastAsiaTheme="minorHAnsi" w:hAnsi="LitNusx" w:cs="LitNusx"/>
                <w:b/>
                <w:bCs/>
                <w:color w:val="000000"/>
                <w:sz w:val="20"/>
                <w:szCs w:val="20"/>
                <w:lang w:val="ka-GE"/>
              </w:rPr>
              <w:t>„</w:t>
            </w:r>
            <w:r w:rsidRPr="00BE61A8">
              <w:rPr>
                <w:rFonts w:ascii="Sylfaen" w:eastAsiaTheme="minorHAnsi" w:hAnsi="Sylfaen" w:cs="Sylfaen"/>
                <w:b/>
                <w:bCs/>
                <w:color w:val="000000"/>
                <w:sz w:val="20"/>
                <w:szCs w:val="20"/>
                <w:lang w:val="ka-GE"/>
              </w:rPr>
              <w:t>რომპეტროლ</w:t>
            </w:r>
            <w:r w:rsidRPr="00BE61A8">
              <w:rPr>
                <w:rFonts w:ascii="LitNusx" w:eastAsiaTheme="minorHAnsi" w:hAnsi="LitNusx" w:cs="LitNusx"/>
                <w:b/>
                <w:bCs/>
                <w:color w:val="000000"/>
                <w:sz w:val="20"/>
                <w:szCs w:val="20"/>
              </w:rPr>
              <w:t xml:space="preserve"> </w:t>
            </w:r>
            <w:r w:rsidRPr="00BE61A8">
              <w:rPr>
                <w:rFonts w:ascii="Sylfaen" w:eastAsiaTheme="minorHAnsi" w:hAnsi="Sylfaen" w:cs="Sylfaen"/>
                <w:b/>
                <w:bCs/>
                <w:color w:val="000000"/>
                <w:sz w:val="20"/>
                <w:szCs w:val="20"/>
                <w:lang w:val="ka-GE"/>
              </w:rPr>
              <w:t>საქართველო“</w:t>
            </w:r>
          </w:p>
          <w:p w14:paraId="31448339" w14:textId="77777777" w:rsidR="00BE61A8" w:rsidRPr="00BE61A8" w:rsidRDefault="00BE61A8" w:rsidP="00BE61A8">
            <w:pPr>
              <w:autoSpaceDE w:val="0"/>
              <w:autoSpaceDN w:val="0"/>
              <w:adjustRightInd w:val="0"/>
              <w:spacing w:after="0" w:line="240" w:lineRule="auto"/>
              <w:jc w:val="center"/>
              <w:rPr>
                <w:rFonts w:ascii="Sylfaen" w:eastAsiaTheme="minorHAnsi" w:hAnsi="Sylfaen" w:cs="Sylfaen"/>
                <w:b/>
                <w:bCs/>
                <w:color w:val="000000"/>
                <w:sz w:val="20"/>
                <w:szCs w:val="20"/>
                <w:lang w:val="en"/>
              </w:rPr>
            </w:pPr>
          </w:p>
          <w:p w14:paraId="2C6AFB2C" w14:textId="77777777" w:rsidR="00BE61A8" w:rsidRPr="00BE61A8" w:rsidRDefault="00BE61A8" w:rsidP="00BE61A8">
            <w:pPr>
              <w:autoSpaceDE w:val="0"/>
              <w:autoSpaceDN w:val="0"/>
              <w:adjustRightInd w:val="0"/>
              <w:spacing w:after="0" w:line="240" w:lineRule="auto"/>
              <w:jc w:val="center"/>
              <w:rPr>
                <w:rFonts w:ascii="Sylfaen" w:eastAsiaTheme="minorHAnsi" w:hAnsi="Sylfaen" w:cs="Sylfaen"/>
                <w:b/>
                <w:bCs/>
                <w:color w:val="000000"/>
                <w:sz w:val="20"/>
                <w:szCs w:val="20"/>
                <w:lang w:val="en"/>
              </w:rPr>
            </w:pPr>
          </w:p>
          <w:p w14:paraId="1F329C2E" w14:textId="77777777" w:rsidR="00BE61A8" w:rsidRPr="00BE61A8" w:rsidRDefault="00BE61A8" w:rsidP="00BE61A8">
            <w:pPr>
              <w:autoSpaceDE w:val="0"/>
              <w:autoSpaceDN w:val="0"/>
              <w:adjustRightInd w:val="0"/>
              <w:spacing w:after="0" w:line="240" w:lineRule="auto"/>
              <w:jc w:val="center"/>
              <w:rPr>
                <w:rFonts w:ascii="Sylfaen" w:eastAsiaTheme="minorHAnsi" w:hAnsi="Sylfaen" w:cs="Sylfaen"/>
                <w:b/>
                <w:bCs/>
                <w:color w:val="000000"/>
                <w:sz w:val="20"/>
                <w:szCs w:val="20"/>
                <w:lang w:val="ka-GE"/>
              </w:rPr>
            </w:pPr>
            <w:r w:rsidRPr="00BE61A8">
              <w:rPr>
                <w:rFonts w:ascii="Sylfaen" w:eastAsiaTheme="minorHAnsi" w:hAnsi="Sylfaen" w:cs="Sylfaen"/>
                <w:b/>
                <w:bCs/>
                <w:color w:val="000000"/>
                <w:sz w:val="20"/>
                <w:szCs w:val="20"/>
                <w:lang w:val="ka-GE"/>
              </w:rPr>
              <w:t>გენერალური დირექტორის და ფინანსური დირექტორის მინდობილი პირი</w:t>
            </w:r>
          </w:p>
          <w:p w14:paraId="739E5857" w14:textId="77777777" w:rsidR="00BE61A8" w:rsidRPr="00BE61A8" w:rsidRDefault="00BE61A8" w:rsidP="00BE61A8">
            <w:pPr>
              <w:autoSpaceDE w:val="0"/>
              <w:autoSpaceDN w:val="0"/>
              <w:adjustRightInd w:val="0"/>
              <w:spacing w:after="0" w:line="240" w:lineRule="auto"/>
              <w:ind w:left="1440"/>
              <w:jc w:val="both"/>
              <w:rPr>
                <w:rFonts w:ascii="AcadNusx" w:eastAsiaTheme="minorHAnsi" w:hAnsi="AcadNusx" w:cs="AcadNusx"/>
                <w:b/>
                <w:bCs/>
                <w:color w:val="000000"/>
                <w:sz w:val="18"/>
                <w:szCs w:val="18"/>
              </w:rPr>
            </w:pPr>
            <w:r w:rsidRPr="00BE61A8">
              <w:rPr>
                <w:rFonts w:ascii="Sylfaen" w:eastAsiaTheme="minorHAnsi" w:hAnsi="Sylfaen" w:cs="Sylfaen"/>
                <w:b/>
                <w:bCs/>
                <w:color w:val="000000"/>
                <w:sz w:val="20"/>
                <w:szCs w:val="20"/>
                <w:lang w:val="ka-GE"/>
              </w:rPr>
              <w:t>ტლეკ მაულეშევი</w:t>
            </w:r>
          </w:p>
          <w:p w14:paraId="1CAFF453" w14:textId="77777777" w:rsidR="00BE61A8" w:rsidRPr="00BE61A8" w:rsidRDefault="00BE61A8" w:rsidP="00BE61A8">
            <w:pPr>
              <w:autoSpaceDE w:val="0"/>
              <w:autoSpaceDN w:val="0"/>
              <w:adjustRightInd w:val="0"/>
              <w:spacing w:after="0" w:line="240" w:lineRule="auto"/>
              <w:jc w:val="both"/>
              <w:rPr>
                <w:rFonts w:ascii="AcadNusx" w:eastAsiaTheme="minorHAnsi" w:hAnsi="AcadNusx" w:cs="AcadNusx"/>
                <w:b/>
                <w:bCs/>
                <w:color w:val="000000"/>
                <w:sz w:val="20"/>
                <w:szCs w:val="20"/>
                <w:lang w:val="en"/>
              </w:rPr>
            </w:pPr>
          </w:p>
          <w:p w14:paraId="253CCB3A" w14:textId="77777777" w:rsidR="00BE61A8" w:rsidRPr="00BE61A8" w:rsidRDefault="00BE61A8" w:rsidP="00BE61A8">
            <w:pPr>
              <w:autoSpaceDE w:val="0"/>
              <w:autoSpaceDN w:val="0"/>
              <w:adjustRightInd w:val="0"/>
              <w:spacing w:line="240" w:lineRule="auto"/>
              <w:jc w:val="both"/>
              <w:rPr>
                <w:rFonts w:eastAsiaTheme="minorHAnsi" w:cs="Calibri"/>
                <w:lang w:val="en"/>
              </w:rPr>
            </w:pPr>
          </w:p>
        </w:tc>
      </w:tr>
    </w:tbl>
    <w:p w14:paraId="0890BD3E" w14:textId="77777777" w:rsidR="00177F26" w:rsidRPr="00DA0588" w:rsidRDefault="00177F26" w:rsidP="00177F26">
      <w:pPr>
        <w:spacing w:line="240" w:lineRule="auto"/>
        <w:ind w:left="90"/>
        <w:jc w:val="both"/>
        <w:rPr>
          <w:rFonts w:ascii="Sylfaen" w:hAnsi="Sylfaen"/>
          <w:color w:val="000000"/>
          <w:sz w:val="20"/>
          <w:szCs w:val="20"/>
          <w:lang w:val="ka-GE"/>
        </w:rPr>
      </w:pPr>
    </w:p>
    <w:p w14:paraId="33B8B550" w14:textId="77777777" w:rsidR="00177F26" w:rsidRPr="00DA0588" w:rsidRDefault="00177F26" w:rsidP="00177F26">
      <w:pPr>
        <w:spacing w:line="240" w:lineRule="auto"/>
        <w:ind w:left="90"/>
        <w:jc w:val="right"/>
        <w:rPr>
          <w:rFonts w:ascii="Sylfaen" w:hAnsi="Sylfaen"/>
          <w:color w:val="000000"/>
          <w:sz w:val="20"/>
          <w:szCs w:val="20"/>
          <w:lang w:val="ka-GE"/>
        </w:rPr>
      </w:pPr>
    </w:p>
    <w:p w14:paraId="501083F8" w14:textId="77777777" w:rsidR="00177F26" w:rsidRPr="00DA0588" w:rsidRDefault="00177F26" w:rsidP="00177F26">
      <w:pPr>
        <w:spacing w:line="240" w:lineRule="auto"/>
        <w:ind w:left="90"/>
        <w:jc w:val="right"/>
        <w:rPr>
          <w:rFonts w:ascii="Sylfaen" w:hAnsi="Sylfaen"/>
          <w:color w:val="000000"/>
          <w:sz w:val="20"/>
          <w:szCs w:val="20"/>
          <w:lang w:val="ka-GE"/>
        </w:rPr>
      </w:pPr>
    </w:p>
    <w:p w14:paraId="24A3ACFE" w14:textId="77777777" w:rsidR="00177F26" w:rsidRPr="00DA0588" w:rsidRDefault="00177F26" w:rsidP="00177F26">
      <w:pPr>
        <w:spacing w:line="240" w:lineRule="auto"/>
        <w:ind w:left="90"/>
        <w:jc w:val="right"/>
        <w:rPr>
          <w:rFonts w:ascii="Sylfaen" w:hAnsi="Sylfaen"/>
          <w:color w:val="000000"/>
          <w:sz w:val="20"/>
          <w:szCs w:val="20"/>
          <w:lang w:val="ka-GE"/>
        </w:rPr>
      </w:pPr>
    </w:p>
    <w:p w14:paraId="36305554" w14:textId="77777777" w:rsidR="00177F26" w:rsidRPr="00DA0588" w:rsidRDefault="00177F26" w:rsidP="00177F26">
      <w:pPr>
        <w:spacing w:line="240" w:lineRule="auto"/>
        <w:ind w:left="90"/>
        <w:jc w:val="right"/>
        <w:rPr>
          <w:rFonts w:ascii="Sylfaen" w:hAnsi="Sylfaen"/>
          <w:color w:val="000000"/>
          <w:sz w:val="20"/>
          <w:szCs w:val="20"/>
          <w:lang w:val="ka-GE"/>
        </w:rPr>
      </w:pPr>
    </w:p>
    <w:p w14:paraId="7746552C" w14:textId="77777777" w:rsidR="00177F26" w:rsidRPr="00DA0588" w:rsidRDefault="00177F26" w:rsidP="00177F26">
      <w:pPr>
        <w:spacing w:line="240" w:lineRule="auto"/>
        <w:ind w:left="90"/>
        <w:jc w:val="right"/>
        <w:rPr>
          <w:rFonts w:ascii="Sylfaen" w:hAnsi="Sylfaen"/>
          <w:color w:val="000000"/>
          <w:sz w:val="20"/>
          <w:szCs w:val="20"/>
          <w:lang w:val="ka-GE"/>
        </w:rPr>
      </w:pPr>
    </w:p>
    <w:p w14:paraId="0E446EF2" w14:textId="77777777" w:rsidR="00677ADB" w:rsidRPr="00DA0588" w:rsidRDefault="00677ADB" w:rsidP="00177F26">
      <w:pPr>
        <w:spacing w:line="240" w:lineRule="auto"/>
        <w:ind w:left="90"/>
        <w:jc w:val="right"/>
        <w:rPr>
          <w:rFonts w:ascii="Sylfaen" w:hAnsi="Sylfaen"/>
          <w:color w:val="000000"/>
          <w:sz w:val="20"/>
          <w:szCs w:val="20"/>
          <w:lang w:val="ka-GE"/>
        </w:rPr>
      </w:pPr>
    </w:p>
    <w:p w14:paraId="70341209" w14:textId="77777777" w:rsidR="00BD3BF8" w:rsidRPr="00DA0588" w:rsidRDefault="00BD3BF8">
      <w:pPr>
        <w:rPr>
          <w:rFonts w:ascii="Sylfaen" w:hAnsi="Sylfaen"/>
          <w:sz w:val="20"/>
          <w:szCs w:val="20"/>
        </w:rPr>
      </w:pPr>
    </w:p>
    <w:sectPr w:rsidR="00BD3BF8" w:rsidRPr="00DA0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Arial"/>
    <w:charset w:val="00"/>
    <w:family w:val="swiss"/>
    <w:pitch w:val="variable"/>
    <w:sig w:usb0="E7002EFF" w:usb1="D200FDFF" w:usb2="0A046029" w:usb3="00000000" w:csb0="8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Math">
    <w:panose1 w:val="02040503050406030204"/>
    <w:charset w:val="00"/>
    <w:family w:val="roman"/>
    <w:pitch w:val="variable"/>
    <w:sig w:usb0="E00002FF" w:usb1="420024FF" w:usb2="00000000" w:usb3="00000000" w:csb0="0000019F" w:csb1="00000000"/>
  </w:font>
  <w:font w:name="Lit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0369C"/>
    <w:multiLevelType w:val="multilevel"/>
    <w:tmpl w:val="81900460"/>
    <w:lvl w:ilvl="0">
      <w:start w:val="13"/>
      <w:numFmt w:val="decimal"/>
      <w:lvlText w:val="%1"/>
      <w:lvlJc w:val="left"/>
      <w:pPr>
        <w:ind w:left="420" w:hanging="420"/>
      </w:pPr>
      <w:rPr>
        <w:rFonts w:hint="default"/>
      </w:rPr>
    </w:lvl>
    <w:lvl w:ilvl="1">
      <w:start w:val="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BAB1599"/>
    <w:multiLevelType w:val="multilevel"/>
    <w:tmpl w:val="A080DDC2"/>
    <w:lvl w:ilvl="0">
      <w:start w:val="13"/>
      <w:numFmt w:val="decimal"/>
      <w:lvlText w:val="%1"/>
      <w:lvlJc w:val="left"/>
      <w:pPr>
        <w:ind w:left="510" w:hanging="510"/>
      </w:pPr>
      <w:rPr>
        <w:rFonts w:hint="default"/>
      </w:rPr>
    </w:lvl>
    <w:lvl w:ilvl="1">
      <w:start w:val="4"/>
      <w:numFmt w:val="decimal"/>
      <w:lvlText w:val="%1.%2"/>
      <w:lvlJc w:val="left"/>
      <w:pPr>
        <w:ind w:left="555" w:hanging="51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OX4lCg3ajhu1c+knP9CPxurD7mQozpbAedWg6f485Hd16m312OzUBKRZc7ZH2Bz2SMHbv1MQ+v/UckyXdBKxg==" w:salt="CIyWVLjo/b4Dg5+7MaeKjQ=="/>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99"/>
    <w:rsid w:val="00047E60"/>
    <w:rsid w:val="000B3F80"/>
    <w:rsid w:val="00152C99"/>
    <w:rsid w:val="00177F26"/>
    <w:rsid w:val="001F78F8"/>
    <w:rsid w:val="0027047E"/>
    <w:rsid w:val="002966F2"/>
    <w:rsid w:val="003071D2"/>
    <w:rsid w:val="00664521"/>
    <w:rsid w:val="00677ADB"/>
    <w:rsid w:val="006A00F8"/>
    <w:rsid w:val="006D3070"/>
    <w:rsid w:val="00766D91"/>
    <w:rsid w:val="00897E74"/>
    <w:rsid w:val="008D4B90"/>
    <w:rsid w:val="00A83D3B"/>
    <w:rsid w:val="00BD3BF8"/>
    <w:rsid w:val="00BE61A8"/>
    <w:rsid w:val="00C123F2"/>
    <w:rsid w:val="00C75EED"/>
    <w:rsid w:val="00C942DB"/>
    <w:rsid w:val="00CC537F"/>
    <w:rsid w:val="00CE4192"/>
    <w:rsid w:val="00D000E4"/>
    <w:rsid w:val="00D17676"/>
    <w:rsid w:val="00D35691"/>
    <w:rsid w:val="00D84146"/>
    <w:rsid w:val="00DA0588"/>
    <w:rsid w:val="00E03EC2"/>
    <w:rsid w:val="00E35BB3"/>
    <w:rsid w:val="00E736FC"/>
    <w:rsid w:val="00E92218"/>
    <w:rsid w:val="00F809CD"/>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DB"/>
    <w:pPr>
      <w:spacing w:after="200" w:line="276" w:lineRule="auto"/>
    </w:pPr>
    <w:rPr>
      <w:rFonts w:ascii="Calibri" w:eastAsia="Times New Roman" w:hAnsi="Calibri" w:cs="Times New Roman"/>
    </w:rPr>
  </w:style>
  <w:style w:type="paragraph" w:styleId="Heading1">
    <w:name w:val="heading 1"/>
    <w:basedOn w:val="Normal"/>
    <w:link w:val="Heading1Char"/>
    <w:uiPriority w:val="1"/>
    <w:qFormat/>
    <w:rsid w:val="00E35BB3"/>
    <w:pPr>
      <w:widowControl w:val="0"/>
      <w:autoSpaceDE w:val="0"/>
      <w:autoSpaceDN w:val="0"/>
      <w:spacing w:after="0" w:line="240" w:lineRule="auto"/>
      <w:ind w:left="152"/>
      <w:outlineLvl w:val="0"/>
    </w:pPr>
    <w:rPr>
      <w:rFonts w:ascii="DejaVu Sans" w:eastAsia="DejaVu Sans" w:hAnsi="DejaVu Sans" w:cs="DejaVu Sans"/>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paragraph" w:styleId="BodyText">
    <w:name w:val="Body Text"/>
    <w:basedOn w:val="Normal"/>
    <w:link w:val="BodyTextChar"/>
    <w:uiPriority w:val="1"/>
    <w:qFormat/>
    <w:rsid w:val="00A83D3B"/>
    <w:pPr>
      <w:widowControl w:val="0"/>
      <w:autoSpaceDE w:val="0"/>
      <w:autoSpaceDN w:val="0"/>
      <w:spacing w:after="0" w:line="240" w:lineRule="auto"/>
      <w:ind w:left="152"/>
      <w:jc w:val="both"/>
    </w:pPr>
    <w:rPr>
      <w:rFonts w:ascii="DejaVu Sans" w:eastAsia="DejaVu Sans" w:hAnsi="DejaVu Sans" w:cs="DejaVu Sans"/>
      <w:sz w:val="20"/>
      <w:szCs w:val="20"/>
      <w:lang w:val="fr-FR"/>
    </w:rPr>
  </w:style>
  <w:style w:type="character" w:customStyle="1" w:styleId="BodyTextChar">
    <w:name w:val="Body Text Char"/>
    <w:basedOn w:val="DefaultParagraphFont"/>
    <w:link w:val="BodyText"/>
    <w:uiPriority w:val="1"/>
    <w:rsid w:val="00A83D3B"/>
    <w:rPr>
      <w:rFonts w:ascii="DejaVu Sans" w:eastAsia="DejaVu Sans" w:hAnsi="DejaVu Sans" w:cs="DejaVu Sans"/>
      <w:sz w:val="20"/>
      <w:szCs w:val="20"/>
      <w:lang w:val="fr-FR"/>
    </w:rPr>
  </w:style>
  <w:style w:type="character" w:customStyle="1" w:styleId="Heading1Char">
    <w:name w:val="Heading 1 Char"/>
    <w:basedOn w:val="DefaultParagraphFont"/>
    <w:link w:val="Heading1"/>
    <w:uiPriority w:val="1"/>
    <w:rsid w:val="00E35BB3"/>
    <w:rPr>
      <w:rFonts w:ascii="DejaVu Sans" w:eastAsia="DejaVu Sans" w:hAnsi="DejaVu Sans" w:cs="DejaVu Sans"/>
      <w:b/>
      <w:bCs/>
      <w:sz w:val="20"/>
      <w:szCs w:val="20"/>
      <w:lang w:val="fr-FR"/>
    </w:rPr>
  </w:style>
  <w:style w:type="paragraph" w:customStyle="1" w:styleId="TableParagraph">
    <w:name w:val="Table Paragraph"/>
    <w:basedOn w:val="Normal"/>
    <w:uiPriority w:val="1"/>
    <w:qFormat/>
    <w:rsid w:val="00E35BB3"/>
    <w:pPr>
      <w:widowControl w:val="0"/>
      <w:spacing w:after="0" w:line="240" w:lineRule="auto"/>
    </w:pPr>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E03EC2"/>
    <w:pPr>
      <w:spacing w:line="240" w:lineRule="auto"/>
    </w:pPr>
    <w:rPr>
      <w:b/>
      <w:bCs/>
    </w:rPr>
  </w:style>
  <w:style w:type="character" w:customStyle="1" w:styleId="CommentSubjectChar">
    <w:name w:val="Comment Subject Char"/>
    <w:basedOn w:val="CommentTextChar"/>
    <w:link w:val="CommentSubject"/>
    <w:uiPriority w:val="99"/>
    <w:semiHidden/>
    <w:rsid w:val="00E03EC2"/>
    <w:rPr>
      <w:rFonts w:ascii="Calibri" w:eastAsia="Times New Roman" w:hAnsi="Calibri" w:cs="Times New Roman"/>
      <w:b/>
      <w:bCs/>
      <w:sz w:val="20"/>
      <w:szCs w:val="20"/>
    </w:rPr>
  </w:style>
  <w:style w:type="character" w:styleId="Hyperlink">
    <w:name w:val="Hyperlink"/>
    <w:basedOn w:val="DefaultParagraphFont"/>
    <w:uiPriority w:val="99"/>
    <w:unhideWhenUsed/>
    <w:rsid w:val="00F809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pio.Beriashvili@rompetr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mar.Baladze@rompetrol.com" TargetMode="External"/><Relationship Id="rId5" Type="http://schemas.openxmlformats.org/officeDocument/2006/relationships/hyperlink" Target="mailto:Tinatin.Mgeladze@rompetro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5143</Words>
  <Characters>29317</Characters>
  <Application>Microsoft Office Word</Application>
  <DocSecurity>8</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Eremadze</dc:creator>
  <cp:keywords/>
  <dc:description/>
  <cp:lastModifiedBy>Elene Kavtaradze</cp:lastModifiedBy>
  <cp:revision>7</cp:revision>
  <dcterms:created xsi:type="dcterms:W3CDTF">2019-12-26T08:05:00Z</dcterms:created>
  <dcterms:modified xsi:type="dcterms:W3CDTF">2019-12-27T07:34:00Z</dcterms:modified>
</cp:coreProperties>
</file>