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04E" w:rsidRPr="004738D5" w:rsidRDefault="00C2304E" w:rsidP="00C2304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Theme="majorHAnsi" w:hAnsiTheme="majorHAnsi"/>
          <w:b/>
          <w:noProof/>
        </w:rPr>
      </w:pPr>
      <w:r w:rsidRPr="004738D5">
        <w:rPr>
          <w:rFonts w:asciiTheme="majorHAnsi" w:hAnsiTheme="majorHAnsi"/>
          <w:b/>
          <w:noProof/>
        </w:rPr>
        <w:t>ბაზრის კვლევის განაცხადი და პირობები</w:t>
      </w:r>
    </w:p>
    <w:p w:rsidR="00C2304E" w:rsidRPr="00C95F57" w:rsidRDefault="00C2304E" w:rsidP="00C230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/>
          <w:noProof/>
          <w:lang w:val="en-US"/>
        </w:rPr>
      </w:pPr>
    </w:p>
    <w:p w:rsidR="00A9715A" w:rsidRDefault="00C2304E" w:rsidP="00A9715A">
      <w:pPr>
        <w:jc w:val="both"/>
        <w:rPr>
          <w:rFonts w:ascii="Sylfaen" w:hAnsi="Sylfaen" w:cs="Sylfaen"/>
          <w:color w:val="000000"/>
          <w:sz w:val="21"/>
          <w:szCs w:val="21"/>
          <w:shd w:val="clear" w:color="auto" w:fill="FFFFFF"/>
        </w:rPr>
      </w:pPr>
      <w:r w:rsidRPr="00D94181">
        <w:rPr>
          <w:rFonts w:asciiTheme="majorHAnsi" w:hAnsiTheme="majorHAnsi"/>
          <w:noProof/>
        </w:rPr>
        <w:t>შპს „სპორტმშენსერვისი“</w:t>
      </w:r>
      <w:r>
        <w:rPr>
          <w:rFonts w:asciiTheme="majorHAnsi" w:hAnsiTheme="majorHAnsi"/>
          <w:noProof/>
        </w:rPr>
        <w:t xml:space="preserve"> ახორციელებს ბაზრის კვლევას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  </w:t>
      </w:r>
      <w:r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ბალანსზე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არსებული</w:t>
      </w:r>
      <w:r w:rsid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„ოლიმპიური სასახლის“</w:t>
      </w:r>
      <w:r w:rsidR="009B7EAD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(</w:t>
      </w:r>
      <w:r w:rsidR="0041688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ქ. თბილისი, უნივერსიტეტის ქუჩა #15ა, </w:t>
      </w:r>
      <w:r w:rsidR="009B7EAD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ს/კ 01.14.04.030.044)</w:t>
      </w:r>
      <w:r w:rsid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r w:rsidR="00A9715A">
        <w:rPr>
          <w:rFonts w:ascii="Sylfaen" w:hAnsi="Sylfaen" w:cs="Sylfaen"/>
          <w:color w:val="000000"/>
          <w:sz w:val="21"/>
          <w:szCs w:val="21"/>
          <w:shd w:val="clear" w:color="auto" w:fill="FFFFFF"/>
          <w:lang w:val="en-US"/>
        </w:rPr>
        <w:t xml:space="preserve">A </w:t>
      </w:r>
      <w:r w:rsid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ბლოკში არსებული დიდი დარბაზის სახურავის რეაბილიტაციისათვის</w:t>
      </w:r>
      <w:r w:rsidR="007366FB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(ჰიდროსაიზოლაციო სამუშაოები)</w:t>
      </w:r>
      <w:r w:rsid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საჭირო სარემონტო სამუშაოების შესყიდვის მიზნით. სახურავის ფართობი - </w:t>
      </w:r>
      <w:r w:rsidR="00FA28BD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5100</w:t>
      </w:r>
      <w:r w:rsid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კვ/მ. სახურავის შეკეთება უნდა განხორციელდეს მაღალი </w:t>
      </w:r>
      <w:proofErr w:type="spellStart"/>
      <w:r w:rsidR="00981F27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რეაქტ</w:t>
      </w:r>
      <w:r w:rsid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ობის</w:t>
      </w:r>
      <w:proofErr w:type="spellEnd"/>
      <w:r w:rsid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ელასტიური</w:t>
      </w:r>
      <w:proofErr w:type="spellEnd"/>
      <w:r w:rsid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პიგმენტირებული</w:t>
      </w:r>
      <w:proofErr w:type="spellEnd"/>
      <w:r w:rsid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, ჰიბრიდული </w:t>
      </w:r>
      <w:proofErr w:type="spellStart"/>
      <w:r w:rsidR="00981F27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პოლიურეა</w:t>
      </w:r>
      <w:r w:rsid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ს</w:t>
      </w:r>
      <w:proofErr w:type="spellEnd"/>
      <w:r w:rsid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მისხურებით შესაბამისი ტექნოლოგიის გამოყენებით (ცხელი მეთოდით). დაინტერესების შემთხვევაში გთხოვთ</w:t>
      </w:r>
      <w:r w:rsidR="00C95F57">
        <w:rPr>
          <w:rFonts w:ascii="Sylfaen" w:hAnsi="Sylfaen" w:cs="Sylfaen"/>
          <w:color w:val="000000"/>
          <w:sz w:val="21"/>
          <w:szCs w:val="21"/>
          <w:shd w:val="clear" w:color="auto" w:fill="FFFFFF"/>
          <w:lang w:val="en-US"/>
        </w:rPr>
        <w:t xml:space="preserve"> </w:t>
      </w:r>
      <w:r w:rsidR="00C95F57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არაუგვიანეს</w:t>
      </w:r>
      <w:r w:rsidR="008A2905">
        <w:rPr>
          <w:rFonts w:ascii="Sylfaen" w:hAnsi="Sylfaen" w:cs="Sylfaen"/>
          <w:color w:val="000000"/>
          <w:sz w:val="21"/>
          <w:szCs w:val="21"/>
          <w:shd w:val="clear" w:color="auto" w:fill="FFFFFF"/>
          <w:lang w:val="en-US"/>
        </w:rPr>
        <w:t xml:space="preserve"> 2021 </w:t>
      </w:r>
      <w:r w:rsidR="008A2905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წლის </w:t>
      </w:r>
      <w:r w:rsidR="00DF1ED7">
        <w:rPr>
          <w:rFonts w:ascii="Sylfaen" w:hAnsi="Sylfaen" w:cs="Sylfaen"/>
          <w:color w:val="000000"/>
          <w:sz w:val="21"/>
          <w:szCs w:val="21"/>
          <w:shd w:val="clear" w:color="auto" w:fill="FFFFFF"/>
          <w:lang w:val="en-US"/>
        </w:rPr>
        <w:t>23</w:t>
      </w:r>
      <w:r w:rsidR="008A2905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r w:rsidR="00DF1ED7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ივლ</w:t>
      </w:r>
      <w:r w:rsidR="008A2905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ისის</w:t>
      </w:r>
      <w:r w:rsidR="00DF1ED7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ა</w:t>
      </w:r>
      <w:r w:rsidR="00C95F57">
        <w:rPr>
          <w:rFonts w:ascii="Sylfaen" w:hAnsi="Sylfaen" w:cs="Sylfaen"/>
          <w:color w:val="000000"/>
          <w:sz w:val="21"/>
          <w:szCs w:val="21"/>
          <w:shd w:val="clear" w:color="auto" w:fill="FFFFFF"/>
          <w:lang w:val="en-US"/>
        </w:rPr>
        <w:t xml:space="preserve"> </w:t>
      </w:r>
      <w:r w:rsid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მოგვაწოდოთ შემდეგი ინფორმაცია:</w:t>
      </w:r>
    </w:p>
    <w:p w:rsidR="00A9715A" w:rsidRDefault="00DF1ED7" w:rsidP="00A9715A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color w:val="000000"/>
          <w:sz w:val="21"/>
          <w:szCs w:val="21"/>
          <w:shd w:val="clear" w:color="auto" w:fill="FFFFFF"/>
        </w:rPr>
      </w:pPr>
      <w:r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შევსებული ხარჯთაღრიცხვა</w:t>
      </w:r>
      <w:r w:rsid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;</w:t>
      </w:r>
    </w:p>
    <w:p w:rsidR="00A9715A" w:rsidRDefault="00A9715A" w:rsidP="00A9715A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color w:val="000000"/>
          <w:sz w:val="21"/>
          <w:szCs w:val="21"/>
          <w:shd w:val="clear" w:color="auto" w:fill="FFFFFF"/>
        </w:rPr>
      </w:pPr>
      <w:r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შესასრულებელი სამუშაოების ვადა;</w:t>
      </w:r>
    </w:p>
    <w:p w:rsidR="00A9715A" w:rsidRDefault="00A9715A" w:rsidP="00A9715A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color w:val="000000"/>
          <w:sz w:val="21"/>
          <w:szCs w:val="21"/>
          <w:shd w:val="clear" w:color="auto" w:fill="FFFFFF"/>
        </w:rPr>
      </w:pPr>
      <w:r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შესრულებული სამუშაოების საგარანტიო პირობები (არანაკლებ 8 წელიწადი საბოლოო მიღება-ჩაბარების აქტის გაფორმებიდან);</w:t>
      </w:r>
    </w:p>
    <w:p w:rsidR="00A9715A" w:rsidRPr="00A9715A" w:rsidRDefault="00A9715A" w:rsidP="0099012B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color w:val="000000"/>
          <w:sz w:val="21"/>
          <w:szCs w:val="21"/>
          <w:shd w:val="clear" w:color="auto" w:fill="FFFFFF"/>
        </w:rPr>
      </w:pPr>
      <w:r w:rsidRP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კომპანიის მიერ განხორციელებული პროექტების (აღნიშნული მეთოდოლოგიით) ჩამონათვალი, სადაც მითითებული იქნება დამკვეთი, მეთოდოლოგია, შესრულებული სამუშაოს მოცულობა.</w:t>
      </w:r>
      <w:r w:rsidR="00C870C4">
        <w:rPr>
          <w:rFonts w:ascii="Sylfaen" w:hAnsi="Sylfaen" w:cs="Sylfaen"/>
          <w:color w:val="000000"/>
          <w:sz w:val="21"/>
          <w:szCs w:val="21"/>
          <w:shd w:val="clear" w:color="auto" w:fill="FFFFFF"/>
          <w:lang w:val="en-US"/>
        </w:rPr>
        <w:t xml:space="preserve"> </w:t>
      </w:r>
      <w:r w:rsidR="00C870C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შესრულებული უნდა ქონდეს არანაკლებ ერთი სამუშაო არანაკლებ 1000 </w:t>
      </w:r>
      <w:proofErr w:type="spellStart"/>
      <w:r w:rsidR="00C870C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კვ.მ</w:t>
      </w:r>
      <w:proofErr w:type="spellEnd"/>
      <w:r w:rsidR="00C870C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.</w:t>
      </w:r>
      <w:bookmarkStart w:id="0" w:name="_GoBack"/>
      <w:bookmarkEnd w:id="0"/>
      <w:r w:rsidR="00C870C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ფართობის ოდენობით.</w:t>
      </w:r>
      <w:r w:rsidR="00981F27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დასადასტურებლად წარმოდგენილი უნდა იყოს ხელშეკრულებები და მიღება/ჩაბარების აქტების ასლები.</w:t>
      </w:r>
      <w:r w:rsidRP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აღნიშნული ინფორმაცია უნდა იყოს </w:t>
      </w:r>
      <w:proofErr w:type="spellStart"/>
      <w:r w:rsidRP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გადამოწმებადი</w:t>
      </w:r>
      <w:proofErr w:type="spellEnd"/>
      <w:r w:rsidRPr="00A9715A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, რათა საჭიროების შემთხვევაში შემსყიდველს შეეძლოს ინფორმაციის დაზუსტება</w:t>
      </w:r>
      <w:r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. იმ შემთხვევაში თუ ანალოგიური გამოცდილება განხორციელებულია სახელმწიფო შესყიდვების გზით საკმარისია შესყიდვის შესაბამისი ნომრების მითითება.</w:t>
      </w:r>
    </w:p>
    <w:p w:rsidR="00C2304E" w:rsidRDefault="00C2304E" w:rsidP="00C2304E">
      <w:pPr>
        <w:jc w:val="both"/>
        <w:rPr>
          <w:rFonts w:ascii="Sylfaen" w:hAnsi="Sylfaen"/>
          <w:color w:val="000000"/>
          <w:sz w:val="21"/>
          <w:szCs w:val="21"/>
          <w:shd w:val="clear" w:color="auto" w:fill="FFFFFF"/>
        </w:rPr>
      </w:pPr>
      <w:r>
        <w:rPr>
          <w:rFonts w:ascii="Sylfaen" w:hAnsi="Sylfaen"/>
          <w:color w:val="000000"/>
          <w:sz w:val="21"/>
          <w:szCs w:val="21"/>
          <w:shd w:val="clear" w:color="auto" w:fill="FFFFFF"/>
        </w:rPr>
        <w:t>საკონტაქტო ინფორმაცია:</w:t>
      </w:r>
    </w:p>
    <w:p w:rsidR="00C2304E" w:rsidRDefault="00C2304E" w:rsidP="00C2304E">
      <w:pPr>
        <w:rPr>
          <w:rFonts w:ascii="dejavu" w:hAnsi="dejavu"/>
        </w:rPr>
      </w:pPr>
      <w:r>
        <w:rPr>
          <w:rFonts w:ascii="Sylfaen" w:hAnsi="Sylfaen"/>
          <w:color w:val="000000"/>
          <w:sz w:val="21"/>
          <w:szCs w:val="21"/>
          <w:shd w:val="clear" w:color="auto" w:fill="FFFFFF"/>
        </w:rPr>
        <w:t xml:space="preserve">ელ. ფოსტა: </w:t>
      </w:r>
      <w:hyperlink r:id="rId5" w:history="1">
        <w:r w:rsidRPr="00E12497">
          <w:rPr>
            <w:rStyle w:val="Hyperlink"/>
            <w:rFonts w:ascii="dejavu" w:hAnsi="dejavu"/>
          </w:rPr>
          <w:t>Bazriskvleva3@gmail.com</w:t>
        </w:r>
      </w:hyperlink>
    </w:p>
    <w:p w:rsidR="00C2304E" w:rsidRPr="00C2304E" w:rsidRDefault="00C2304E" w:rsidP="00C2304E">
      <w:pPr>
        <w:jc w:val="both"/>
        <w:rPr>
          <w:rFonts w:ascii="Sylfaen" w:hAnsi="Sylfaen"/>
        </w:rPr>
      </w:pPr>
      <w:r>
        <w:rPr>
          <w:rFonts w:ascii="dejavu" w:hAnsi="dejavu"/>
        </w:rPr>
        <w:t xml:space="preserve">599 78 75 70 - </w:t>
      </w:r>
      <w:r>
        <w:t>ოთარ კიკვაძე</w:t>
      </w:r>
    </w:p>
    <w:sectPr w:rsidR="00C2304E" w:rsidRPr="00C23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C3D1F"/>
    <w:multiLevelType w:val="hybridMultilevel"/>
    <w:tmpl w:val="0C7E98C2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45C"/>
    <w:rsid w:val="001B545C"/>
    <w:rsid w:val="0041688A"/>
    <w:rsid w:val="00680A1C"/>
    <w:rsid w:val="006A6BAC"/>
    <w:rsid w:val="007366FB"/>
    <w:rsid w:val="008A2905"/>
    <w:rsid w:val="00981F27"/>
    <w:rsid w:val="009B7EAD"/>
    <w:rsid w:val="00A5609E"/>
    <w:rsid w:val="00A9715A"/>
    <w:rsid w:val="00C2304E"/>
    <w:rsid w:val="00C870C4"/>
    <w:rsid w:val="00C95F57"/>
    <w:rsid w:val="00DF1ED7"/>
    <w:rsid w:val="00FA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78290"/>
  <w15:chartTrackingRefBased/>
  <w15:docId w15:val="{5B7ADDA7-711C-46A7-857B-27C5C15B9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304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971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6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zriskvleva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2021-06-28T11:22:00Z</cp:lastPrinted>
  <dcterms:created xsi:type="dcterms:W3CDTF">2021-03-18T10:44:00Z</dcterms:created>
  <dcterms:modified xsi:type="dcterms:W3CDTF">2021-07-15T09:56:00Z</dcterms:modified>
</cp:coreProperties>
</file>