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530C" w:rsidRPr="00A9530C" w:rsidRDefault="00A9530C" w:rsidP="00A9530C">
      <w:pPr>
        <w:shd w:val="clear" w:color="auto" w:fill="FFFFFF"/>
        <w:spacing w:after="150" w:line="240" w:lineRule="auto"/>
        <w:rPr>
          <w:rFonts w:ascii="Sylfaen" w:eastAsia="Times New Roman" w:hAnsi="Sylfaen" w:cs="Times New Roman"/>
          <w:b/>
          <w:bCs/>
          <w:color w:val="404040"/>
          <w:sz w:val="20"/>
          <w:szCs w:val="20"/>
          <w:lang w:eastAsia="ka-GE"/>
        </w:rPr>
      </w:pPr>
      <w:r w:rsidRPr="00A9530C">
        <w:rPr>
          <w:rFonts w:ascii="Sylfaen" w:eastAsia="Times New Roman" w:hAnsi="Sylfaen" w:cs="Times New Roman"/>
          <w:b/>
          <w:bCs/>
          <w:color w:val="404040"/>
          <w:sz w:val="20"/>
          <w:szCs w:val="20"/>
          <w:lang w:eastAsia="ka-GE"/>
        </w:rPr>
        <w:t>სოფლის 81 ამბულატორიის მშენებლობა, მოწვევა ღია კარის დღეზე</w:t>
      </w:r>
    </w:p>
    <w:p w:rsidR="00A9530C" w:rsidRPr="00A9530C" w:rsidRDefault="00A9530C" w:rsidP="00A9530C">
      <w:pPr>
        <w:shd w:val="clear" w:color="auto" w:fill="FFFFFF"/>
        <w:spacing w:after="150" w:line="240" w:lineRule="auto"/>
        <w:rPr>
          <w:rFonts w:ascii="Sylfaen" w:eastAsia="Times New Roman" w:hAnsi="Sylfaen" w:cs="Times New Roman"/>
          <w:color w:val="25A8E0"/>
          <w:sz w:val="15"/>
          <w:szCs w:val="15"/>
          <w:lang w:eastAsia="ka-GE"/>
        </w:rPr>
      </w:pPr>
      <w:r w:rsidRPr="00A9530C">
        <w:rPr>
          <w:rFonts w:ascii="Sylfaen" w:eastAsia="Times New Roman" w:hAnsi="Sylfaen" w:cs="Times New Roman"/>
          <w:color w:val="25A8E0"/>
          <w:sz w:val="15"/>
          <w:szCs w:val="15"/>
          <w:lang w:eastAsia="ka-GE"/>
        </w:rPr>
        <w:t>21 ოქტომბერი 2013</w:t>
      </w:r>
    </w:p>
    <w:p w:rsidR="00A9530C" w:rsidRPr="00A9530C" w:rsidRDefault="00A9530C" w:rsidP="00A9530C">
      <w:pPr>
        <w:shd w:val="clear" w:color="auto" w:fill="FFFFFF"/>
        <w:spacing w:after="0" w:line="255" w:lineRule="atLeast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A9530C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საქართველოს</w:t>
      </w:r>
      <w:r w:rsidRPr="00A9530C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A9530C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შრომის</w:t>
      </w:r>
      <w:r w:rsidRPr="00A9530C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, </w:t>
      </w:r>
      <w:r w:rsidRPr="00A9530C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ჯანმრთელობისა</w:t>
      </w:r>
      <w:r w:rsidRPr="00A9530C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A9530C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და</w:t>
      </w:r>
      <w:r w:rsidRPr="00A9530C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A9530C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საოციალური</w:t>
      </w:r>
      <w:r w:rsidRPr="00A9530C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A9530C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დაცვის</w:t>
      </w:r>
      <w:r w:rsidRPr="00A9530C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A9530C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მინისტრის</w:t>
      </w:r>
      <w:r w:rsidRPr="00A9530C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#01-25/</w:t>
      </w:r>
      <w:r w:rsidRPr="00A9530C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ნ</w:t>
      </w:r>
      <w:r w:rsidRPr="00A9530C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A9530C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ბრძანებისშესაბამისად</w:t>
      </w:r>
      <w:r w:rsidRPr="00A9530C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, </w:t>
      </w:r>
      <w:r w:rsidRPr="00A9530C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საქართველოს</w:t>
      </w:r>
      <w:r w:rsidRPr="00A9530C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A9530C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მუნიციპალური</w:t>
      </w:r>
      <w:r w:rsidRPr="00A9530C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A9530C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განვითარების</w:t>
      </w:r>
      <w:r w:rsidRPr="00A9530C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A9530C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ფონდი</w:t>
      </w:r>
      <w:r w:rsidRPr="00A9530C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A9530C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ახორციელებს</w:t>
      </w:r>
      <w:r w:rsidRPr="00A9530C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A9530C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პირველადიჯანმრთელობის</w:t>
      </w:r>
      <w:r w:rsidRPr="00A9530C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A9530C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დაცვის</w:t>
      </w:r>
      <w:r w:rsidRPr="00A9530C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A9530C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დაწესებულებებისათვის</w:t>
      </w:r>
      <w:r w:rsidRPr="00A9530C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A9530C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საჭირო</w:t>
      </w:r>
      <w:r w:rsidRPr="00A9530C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A9530C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ინფრასტრუქტურის</w:t>
      </w:r>
      <w:r w:rsidRPr="00A9530C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A9530C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მოწყობას</w:t>
      </w:r>
      <w:r w:rsidRPr="00A9530C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. </w:t>
      </w:r>
      <w:r w:rsidRPr="00A9530C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აღნიშნულიდაწესებულებები</w:t>
      </w:r>
      <w:r w:rsidRPr="00A9530C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A9530C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უნდა</w:t>
      </w:r>
      <w:r w:rsidRPr="00A9530C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A9530C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ახორციელებდნენ</w:t>
      </w:r>
      <w:r w:rsidRPr="00A9530C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A9530C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ჯანმრთელობის</w:t>
      </w:r>
      <w:r w:rsidRPr="00A9530C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A9530C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ხელშეწყობის</w:t>
      </w:r>
      <w:r w:rsidRPr="00A9530C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, </w:t>
      </w:r>
      <w:r w:rsidRPr="00A9530C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დაავადებების</w:t>
      </w:r>
      <w:r w:rsidRPr="00A9530C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A9530C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პრევენციის</w:t>
      </w:r>
      <w:r w:rsidRPr="00A9530C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,</w:t>
      </w:r>
      <w:r w:rsidRPr="00A9530C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ფართოდ</w:t>
      </w:r>
      <w:r w:rsidRPr="00A9530C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A9530C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გავრცელებული</w:t>
      </w:r>
      <w:r w:rsidRPr="00A9530C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A9530C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დაავადებების</w:t>
      </w:r>
      <w:r w:rsidRPr="00A9530C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A9530C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სამკურნალო</w:t>
      </w:r>
      <w:r w:rsidRPr="00A9530C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, </w:t>
      </w:r>
      <w:r w:rsidRPr="00A9530C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სარეაბილიტაციო</w:t>
      </w:r>
      <w:r w:rsidRPr="00A9530C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A9530C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ღონისძიებებს</w:t>
      </w:r>
      <w:r w:rsidRPr="00A9530C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, </w:t>
      </w:r>
      <w:r w:rsidRPr="00A9530C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მათ</w:t>
      </w:r>
      <w:r w:rsidRPr="00A9530C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A9530C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შორის</w:t>
      </w:r>
      <w:r w:rsidRPr="00A9530C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,</w:t>
      </w:r>
      <w:r w:rsidRPr="00A9530C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დედათა</w:t>
      </w:r>
      <w:r w:rsidRPr="00A9530C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A9530C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და</w:t>
      </w:r>
      <w:r w:rsidRPr="00A9530C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A9530C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ბავშვთა</w:t>
      </w:r>
      <w:r w:rsidRPr="00A9530C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A9530C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ჯანმრთელობაზე</w:t>
      </w:r>
      <w:r w:rsidRPr="00A9530C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A9530C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ზრუნვას</w:t>
      </w:r>
      <w:r w:rsidRPr="00A9530C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, </w:t>
      </w:r>
      <w:r w:rsidRPr="00A9530C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მწვავე</w:t>
      </w:r>
      <w:r w:rsidRPr="00A9530C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A9530C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და</w:t>
      </w:r>
      <w:r w:rsidRPr="00A9530C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A9530C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ქრონიკული</w:t>
      </w:r>
      <w:r w:rsidRPr="00A9530C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A9530C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დაავადებების</w:t>
      </w:r>
      <w:r w:rsidRPr="00A9530C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A9530C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მართვასამბულატორიულ</w:t>
      </w:r>
      <w:r w:rsidRPr="00A9530C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A9530C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დონეზე</w:t>
      </w:r>
      <w:r w:rsidRPr="00A9530C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, </w:t>
      </w:r>
      <w:r w:rsidRPr="00A9530C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გერიატრიულ</w:t>
      </w:r>
      <w:r w:rsidRPr="00A9530C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A9530C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და</w:t>
      </w:r>
      <w:r w:rsidRPr="00A9530C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A9530C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პალიატრიურ</w:t>
      </w:r>
      <w:r w:rsidRPr="00A9530C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A9530C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მზრუნველობას</w:t>
      </w:r>
      <w:r w:rsidRPr="00A9530C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.</w:t>
      </w:r>
      <w:r w:rsidRPr="00A9530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</w:p>
    <w:p w:rsidR="00A9530C" w:rsidRPr="00A9530C" w:rsidRDefault="00A9530C" w:rsidP="00A9530C">
      <w:pPr>
        <w:shd w:val="clear" w:color="auto" w:fill="FFFFFF"/>
        <w:spacing w:after="0" w:line="255" w:lineRule="atLeast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A9530C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საქართველოს</w:t>
      </w:r>
      <w:r w:rsidRPr="00A9530C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A9530C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მუნიციპალური</w:t>
      </w:r>
      <w:r w:rsidRPr="00A9530C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A9530C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განვითარების</w:t>
      </w:r>
      <w:r w:rsidRPr="00A9530C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A9530C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ფონდი</w:t>
      </w:r>
      <w:r w:rsidRPr="00A9530C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(</w:t>
      </w:r>
      <w:r w:rsidRPr="00A9530C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მგფ</w:t>
      </w:r>
      <w:r w:rsidRPr="00A9530C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), </w:t>
      </w:r>
      <w:r w:rsidRPr="00A9530C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გეგმავს</w:t>
      </w:r>
      <w:r w:rsidRPr="00A9530C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A9530C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სოფლის</w:t>
      </w:r>
      <w:r w:rsidRPr="00A9530C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A9530C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ამბულატორიებისმოწყობას</w:t>
      </w:r>
      <w:r w:rsidRPr="00A9530C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, </w:t>
      </w:r>
      <w:r w:rsidRPr="00A9530C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რომლის</w:t>
      </w:r>
      <w:r w:rsidRPr="00A9530C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A9530C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შესყიდვაც</w:t>
      </w:r>
      <w:r w:rsidRPr="00A9530C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A9530C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მოხდება</w:t>
      </w:r>
      <w:r w:rsidRPr="00A9530C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A9530C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გამარტივებული</w:t>
      </w:r>
      <w:r w:rsidRPr="00A9530C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A9530C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ელექტრონული</w:t>
      </w:r>
      <w:r w:rsidRPr="00A9530C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A9530C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ტენდერების</w:t>
      </w:r>
      <w:r w:rsidRPr="00A9530C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A9530C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საშუალებით</w:t>
      </w:r>
      <w:r w:rsidRPr="00A9530C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.</w:t>
      </w:r>
    </w:p>
    <w:p w:rsidR="00A9530C" w:rsidRPr="00A9530C" w:rsidRDefault="00A9530C" w:rsidP="00A9530C">
      <w:pPr>
        <w:shd w:val="clear" w:color="auto" w:fill="FFFFFF"/>
        <w:spacing w:after="0" w:line="255" w:lineRule="atLeast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A9530C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მგფ</w:t>
      </w:r>
      <w:r w:rsidRPr="00A9530C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A9530C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იწვევს</w:t>
      </w:r>
      <w:r w:rsidRPr="00A9530C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A9530C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დაინტერესებულ</w:t>
      </w:r>
      <w:r w:rsidRPr="00A9530C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A9530C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კომპანიებს</w:t>
      </w:r>
      <w:r w:rsidRPr="00A9530C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A9530C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ღია</w:t>
      </w:r>
      <w:r w:rsidRPr="00A9530C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A9530C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კარის</w:t>
      </w:r>
      <w:r w:rsidRPr="00A9530C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A9530C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დღეზე</w:t>
      </w:r>
      <w:r w:rsidRPr="00A9530C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, </w:t>
      </w:r>
      <w:r w:rsidRPr="00A9530C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რომელიც</w:t>
      </w:r>
      <w:r w:rsidRPr="00A9530C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A9530C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ჩატარდება</w:t>
      </w:r>
      <w:r w:rsidRPr="00A9530C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2013 </w:t>
      </w:r>
      <w:r w:rsidRPr="00A9530C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წლის</w:t>
      </w:r>
      <w:r w:rsidRPr="00A9530C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23</w:t>
      </w:r>
      <w:r w:rsidRPr="00A9530C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ოქტომბერს</w:t>
      </w:r>
      <w:r w:rsidRPr="00A9530C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12:00 </w:t>
      </w:r>
      <w:r w:rsidRPr="00A9530C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საათზე</w:t>
      </w:r>
      <w:r w:rsidRPr="00A9530C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, </w:t>
      </w:r>
      <w:r w:rsidRPr="00A9530C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საქართველოს</w:t>
      </w:r>
      <w:r w:rsidRPr="00A9530C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A9530C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მუნიციპალური</w:t>
      </w:r>
      <w:r w:rsidRPr="00A9530C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A9530C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განვითარების</w:t>
      </w:r>
      <w:r w:rsidRPr="00A9530C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A9530C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ფონდის</w:t>
      </w:r>
      <w:r w:rsidRPr="00A9530C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A9530C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ოფისში</w:t>
      </w:r>
      <w:r w:rsidRPr="00A9530C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, </w:t>
      </w:r>
      <w:r w:rsidRPr="00A9530C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ქ</w:t>
      </w:r>
      <w:r w:rsidRPr="00A9530C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. </w:t>
      </w:r>
      <w:r w:rsidRPr="00A9530C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თბილისი</w:t>
      </w:r>
      <w:r w:rsidRPr="00A9530C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,</w:t>
      </w:r>
      <w:r w:rsidRPr="00A9530C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</w:t>
      </w:r>
      <w:r w:rsidRPr="00A9530C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. </w:t>
      </w:r>
      <w:r w:rsidRPr="00A9530C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აღმაშენებლის</w:t>
      </w:r>
      <w:r w:rsidRPr="00A9530C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A9530C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გამზ</w:t>
      </w:r>
      <w:r w:rsidRPr="00A9530C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. #150, </w:t>
      </w:r>
      <w:r w:rsidRPr="00A9530C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მე</w:t>
      </w:r>
      <w:r w:rsidRPr="00A9530C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-3 </w:t>
      </w:r>
      <w:r w:rsidRPr="00A9530C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სართული</w:t>
      </w:r>
      <w:r w:rsidRPr="00A9530C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, </w:t>
      </w:r>
      <w:r w:rsidRPr="00A9530C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ოთახი</w:t>
      </w:r>
      <w:r w:rsidRPr="00A9530C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#316.</w:t>
      </w:r>
    </w:p>
    <w:p w:rsidR="00A9530C" w:rsidRPr="00A9530C" w:rsidRDefault="00A9530C" w:rsidP="00A9530C">
      <w:pPr>
        <w:shd w:val="clear" w:color="auto" w:fill="FFFFFF"/>
        <w:spacing w:after="0" w:line="255" w:lineRule="atLeast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A9530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დამატებითი</w:t>
      </w:r>
      <w:r w:rsidRPr="00A9530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A9530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ინფორმაციის</w:t>
      </w:r>
      <w:r w:rsidRPr="00A9530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A9530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მიღება</w:t>
      </w:r>
      <w:r w:rsidRPr="00A9530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A9530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შესაძლებელია</w:t>
      </w:r>
      <w:r w:rsidRPr="00A9530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A9530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მგფ</w:t>
      </w:r>
      <w:r w:rsidRPr="00A9530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-</w:t>
      </w:r>
      <w:r w:rsidRPr="00A9530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</w:t>
      </w:r>
      <w:r w:rsidRPr="00A9530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A9530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შესყიდვების</w:t>
      </w:r>
      <w:r w:rsidRPr="00A9530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A9530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განყოფილებაში</w:t>
      </w:r>
      <w:r w:rsidRPr="00A9530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, 10:00-</w:t>
      </w:r>
      <w:r w:rsidRPr="00A9530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დან</w:t>
      </w:r>
      <w:r w:rsidRPr="00A9530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18:00 </w:t>
      </w:r>
      <w:r w:rsidRPr="00A9530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საათამდე</w:t>
      </w:r>
      <w:r w:rsidRPr="00A9530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; </w:t>
      </w:r>
      <w:r w:rsidRPr="00A9530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ტელ</w:t>
      </w:r>
      <w:r w:rsidRPr="00A9530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: + 99532 2437001 </w:t>
      </w:r>
      <w:r w:rsidRPr="00A9530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ან</w:t>
      </w:r>
      <w:r w:rsidRPr="00A9530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02/03/04, </w:t>
      </w:r>
      <w:r w:rsidRPr="00A9530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შიდა</w:t>
      </w:r>
      <w:r w:rsidRPr="00A9530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A9530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ნომერი</w:t>
      </w:r>
      <w:r w:rsidRPr="00A9530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: 418, </w:t>
      </w:r>
      <w:r w:rsidRPr="00A9530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გიორგი</w:t>
      </w:r>
      <w:r w:rsidRPr="00A9530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A9530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ბულეიშვილი</w:t>
      </w:r>
      <w:r w:rsidRPr="00A9530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, </w:t>
      </w:r>
      <w:r w:rsidRPr="00A9530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შესყიდვების</w:t>
      </w:r>
      <w:r w:rsidRPr="00A9530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A9530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სამმართველოს</w:t>
      </w:r>
      <w:r w:rsidRPr="00A9530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A9530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სპეციალისტი</w:t>
      </w:r>
      <w:r w:rsidRPr="00A9530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. </w:t>
      </w:r>
      <w:r w:rsidRPr="00A9530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ელ</w:t>
      </w:r>
      <w:r w:rsidRPr="00A9530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. </w:t>
      </w:r>
      <w:r w:rsidRPr="00A9530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ფოსტა</w:t>
      </w:r>
      <w:r w:rsidRPr="00A9530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: </w:t>
      </w:r>
      <w:hyperlink r:id="rId4" w:history="1">
        <w:r w:rsidRPr="00A9530C">
          <w:rPr>
            <w:rFonts w:ascii="inherit" w:eastAsia="Times New Roman" w:hAnsi="inherit" w:cs="Times New Roman"/>
            <w:color w:val="25A8E0"/>
            <w:sz w:val="20"/>
            <w:szCs w:val="20"/>
            <w:bdr w:val="none" w:sz="0" w:space="0" w:color="auto" w:frame="1"/>
            <w:lang w:eastAsia="ka-GE"/>
          </w:rPr>
          <w:t>procurement@mdf.org.ge</w:t>
        </w:r>
      </w:hyperlink>
    </w:p>
    <w:p w:rsidR="00A9530C" w:rsidRPr="00A9530C" w:rsidRDefault="00A9530C" w:rsidP="00A9530C">
      <w:pPr>
        <w:shd w:val="clear" w:color="auto" w:fill="FFFFFF"/>
        <w:spacing w:after="150" w:line="255" w:lineRule="atLeast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A9530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</w:p>
    <w:p w:rsidR="007E607B" w:rsidRDefault="007E607B">
      <w:bookmarkStart w:id="0" w:name="_GoBack"/>
      <w:bookmarkEnd w:id="0"/>
    </w:p>
    <w:sectPr w:rsidR="007E60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35B"/>
    <w:rsid w:val="0057035B"/>
    <w:rsid w:val="007E607B"/>
    <w:rsid w:val="00A95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2D936E-E7FA-49DA-800E-B21E61380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953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a-GE"/>
    </w:rPr>
  </w:style>
  <w:style w:type="character" w:customStyle="1" w:styleId="apple-converted-space">
    <w:name w:val="apple-converted-space"/>
    <w:basedOn w:val="DefaultParagraphFont"/>
    <w:rsid w:val="00A9530C"/>
  </w:style>
  <w:style w:type="character" w:styleId="Hyperlink">
    <w:name w:val="Hyperlink"/>
    <w:basedOn w:val="DefaultParagraphFont"/>
    <w:uiPriority w:val="99"/>
    <w:semiHidden/>
    <w:unhideWhenUsed/>
    <w:rsid w:val="00A9530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361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18384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6970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8411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rocurement@mdf.org.g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1119</Characters>
  <Application>Microsoft Office Word</Application>
  <DocSecurity>0</DocSecurity>
  <Lines>9</Lines>
  <Paragraphs>2</Paragraphs>
  <ScaleCrop>false</ScaleCrop>
  <Company>diakov.net</Company>
  <LinksUpToDate>false</LinksUpToDate>
  <CharactersWithSpaces>1313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Chokoshvili</dc:creator>
  <cp:keywords/>
  <dc:description/>
  <cp:lastModifiedBy>Ana Chokoshvili</cp:lastModifiedBy>
  <cp:revision>2</cp:revision>
  <dcterms:created xsi:type="dcterms:W3CDTF">2015-01-15T11:21:00Z</dcterms:created>
  <dcterms:modified xsi:type="dcterms:W3CDTF">2015-01-15T11:21:00Z</dcterms:modified>
</cp:coreProperties>
</file>