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570" w:rsidRPr="00A76570" w:rsidRDefault="00A76570" w:rsidP="00A76570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A76570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გასაჩივრება ადვილია</w:t>
      </w:r>
    </w:p>
    <w:p w:rsidR="00A76570" w:rsidRPr="00A76570" w:rsidRDefault="00A76570" w:rsidP="00A76570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A76570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18 მარტი 2013</w:t>
      </w:r>
    </w:p>
    <w:p w:rsidR="00A76570" w:rsidRPr="00A76570" w:rsidRDefault="00A76570" w:rsidP="00A76570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76570">
        <w:rPr>
          <w:rFonts w:ascii="Sylfaen" w:eastAsia="Times New Roman" w:hAnsi="Sylfaen" w:cs="Sylfaen"/>
          <w:b/>
          <w:bCs/>
          <w:color w:val="404040"/>
          <w:sz w:val="28"/>
          <w:szCs w:val="28"/>
          <w:bdr w:val="none" w:sz="0" w:space="0" w:color="auto" w:frame="1"/>
          <w:lang w:eastAsia="ka-GE"/>
        </w:rPr>
        <w:t>სახელმწიფო</w:t>
      </w:r>
      <w:r w:rsidRPr="00A76570">
        <w:rPr>
          <w:rFonts w:ascii="inherit" w:eastAsia="Times New Roman" w:hAnsi="inherit" w:cs="Times New Roman"/>
          <w:b/>
          <w:bCs/>
          <w:color w:val="404040"/>
          <w:sz w:val="28"/>
          <w:szCs w:val="28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b/>
          <w:bCs/>
          <w:color w:val="404040"/>
          <w:sz w:val="28"/>
          <w:szCs w:val="28"/>
          <w:bdr w:val="none" w:sz="0" w:space="0" w:color="auto" w:frame="1"/>
          <w:lang w:eastAsia="ka-GE"/>
        </w:rPr>
        <w:t>შესყიდვებით</w:t>
      </w:r>
      <w:r w:rsidRPr="00A76570">
        <w:rPr>
          <w:rFonts w:ascii="inherit" w:eastAsia="Times New Roman" w:hAnsi="inherit" w:cs="Times New Roman"/>
          <w:b/>
          <w:bCs/>
          <w:color w:val="404040"/>
          <w:sz w:val="28"/>
          <w:szCs w:val="28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b/>
          <w:bCs/>
          <w:color w:val="404040"/>
          <w:sz w:val="28"/>
          <w:szCs w:val="28"/>
          <w:bdr w:val="none" w:sz="0" w:space="0" w:color="auto" w:frame="1"/>
          <w:lang w:eastAsia="ka-GE"/>
        </w:rPr>
        <w:t>დაინტერესებულ</w:t>
      </w:r>
      <w:r w:rsidRPr="00A76570">
        <w:rPr>
          <w:rFonts w:ascii="inherit" w:eastAsia="Times New Roman" w:hAnsi="inherit" w:cs="Times New Roman"/>
          <w:b/>
          <w:bCs/>
          <w:color w:val="404040"/>
          <w:sz w:val="28"/>
          <w:szCs w:val="28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b/>
          <w:bCs/>
          <w:color w:val="404040"/>
          <w:sz w:val="28"/>
          <w:szCs w:val="28"/>
          <w:bdr w:val="none" w:sz="0" w:space="0" w:color="auto" w:frame="1"/>
          <w:lang w:eastAsia="ka-GE"/>
        </w:rPr>
        <w:t>ჯგუფებსა</w:t>
      </w:r>
      <w:r w:rsidRPr="00A76570">
        <w:rPr>
          <w:rFonts w:ascii="inherit" w:eastAsia="Times New Roman" w:hAnsi="inherit" w:cs="Times New Roman"/>
          <w:b/>
          <w:bCs/>
          <w:color w:val="404040"/>
          <w:sz w:val="28"/>
          <w:szCs w:val="28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b/>
          <w:bCs/>
          <w:color w:val="404040"/>
          <w:sz w:val="28"/>
          <w:szCs w:val="28"/>
          <w:bdr w:val="none" w:sz="0" w:space="0" w:color="auto" w:frame="1"/>
          <w:lang w:eastAsia="ka-GE"/>
        </w:rPr>
        <w:t>და</w:t>
      </w:r>
    </w:p>
    <w:p w:rsidR="00A76570" w:rsidRPr="00A76570" w:rsidRDefault="00A76570" w:rsidP="00A76570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76570">
        <w:rPr>
          <w:rFonts w:ascii="Sylfaen" w:eastAsia="Times New Roman" w:hAnsi="Sylfaen" w:cs="Sylfaen"/>
          <w:b/>
          <w:bCs/>
          <w:color w:val="404040"/>
          <w:sz w:val="28"/>
          <w:szCs w:val="28"/>
          <w:bdr w:val="none" w:sz="0" w:space="0" w:color="auto" w:frame="1"/>
          <w:lang w:eastAsia="ka-GE"/>
        </w:rPr>
        <w:t>კონკურენციისა</w:t>
      </w:r>
      <w:r w:rsidRPr="00A76570">
        <w:rPr>
          <w:rFonts w:ascii="inherit" w:eastAsia="Times New Roman" w:hAnsi="inherit" w:cs="Times New Roman"/>
          <w:b/>
          <w:bCs/>
          <w:color w:val="404040"/>
          <w:sz w:val="28"/>
          <w:szCs w:val="28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b/>
          <w:bCs/>
          <w:color w:val="404040"/>
          <w:sz w:val="28"/>
          <w:szCs w:val="28"/>
          <w:bdr w:val="none" w:sz="0" w:space="0" w:color="auto" w:frame="1"/>
          <w:lang w:eastAsia="ka-GE"/>
        </w:rPr>
        <w:t>და</w:t>
      </w:r>
      <w:r w:rsidRPr="00A76570">
        <w:rPr>
          <w:rFonts w:ascii="inherit" w:eastAsia="Times New Roman" w:hAnsi="inherit" w:cs="Times New Roman"/>
          <w:b/>
          <w:bCs/>
          <w:color w:val="404040"/>
          <w:sz w:val="28"/>
          <w:szCs w:val="28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b/>
          <w:bCs/>
          <w:color w:val="404040"/>
          <w:sz w:val="28"/>
          <w:szCs w:val="28"/>
          <w:bdr w:val="none" w:sz="0" w:space="0" w:color="auto" w:frame="1"/>
          <w:lang w:eastAsia="ka-GE"/>
        </w:rPr>
        <w:t>სახელმწიფო</w:t>
      </w:r>
      <w:r w:rsidRPr="00A76570">
        <w:rPr>
          <w:rFonts w:ascii="inherit" w:eastAsia="Times New Roman" w:hAnsi="inherit" w:cs="Times New Roman"/>
          <w:b/>
          <w:bCs/>
          <w:color w:val="404040"/>
          <w:sz w:val="28"/>
          <w:szCs w:val="28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b/>
          <w:bCs/>
          <w:color w:val="404040"/>
          <w:sz w:val="28"/>
          <w:szCs w:val="28"/>
          <w:bdr w:val="none" w:sz="0" w:space="0" w:color="auto" w:frame="1"/>
          <w:lang w:eastAsia="ka-GE"/>
        </w:rPr>
        <w:t>შესყიდვების</w:t>
      </w:r>
      <w:r w:rsidRPr="00A76570">
        <w:rPr>
          <w:rFonts w:ascii="inherit" w:eastAsia="Times New Roman" w:hAnsi="inherit" w:cs="Times New Roman"/>
          <w:b/>
          <w:bCs/>
          <w:color w:val="404040"/>
          <w:sz w:val="28"/>
          <w:szCs w:val="28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b/>
          <w:bCs/>
          <w:color w:val="404040"/>
          <w:sz w:val="28"/>
          <w:szCs w:val="28"/>
          <w:bdr w:val="none" w:sz="0" w:space="0" w:color="auto" w:frame="1"/>
          <w:lang w:eastAsia="ka-GE"/>
        </w:rPr>
        <w:t>სააგენტოს</w:t>
      </w:r>
      <w:r w:rsidRPr="00A76570">
        <w:rPr>
          <w:rFonts w:ascii="inherit" w:eastAsia="Times New Roman" w:hAnsi="inherit" w:cs="Times New Roman"/>
          <w:b/>
          <w:bCs/>
          <w:color w:val="404040"/>
          <w:sz w:val="28"/>
          <w:szCs w:val="28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b/>
          <w:bCs/>
          <w:color w:val="404040"/>
          <w:sz w:val="28"/>
          <w:szCs w:val="28"/>
          <w:bdr w:val="none" w:sz="0" w:space="0" w:color="auto" w:frame="1"/>
          <w:lang w:eastAsia="ka-GE"/>
        </w:rPr>
        <w:t>შორის</w:t>
      </w:r>
    </w:p>
    <w:p w:rsidR="00A76570" w:rsidRPr="00A76570" w:rsidRDefault="00A76570" w:rsidP="00A76570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76570">
        <w:rPr>
          <w:rFonts w:ascii="Sylfaen" w:eastAsia="Times New Roman" w:hAnsi="Sylfaen" w:cs="Sylfaen"/>
          <w:b/>
          <w:bCs/>
          <w:color w:val="404040"/>
          <w:sz w:val="28"/>
          <w:szCs w:val="28"/>
          <w:bdr w:val="none" w:sz="0" w:space="0" w:color="auto" w:frame="1"/>
          <w:lang w:eastAsia="ka-GE"/>
        </w:rPr>
        <w:t>შეხვედრა</w:t>
      </w:r>
      <w:r w:rsidRPr="00A76570">
        <w:rPr>
          <w:rFonts w:ascii="inherit" w:eastAsia="Times New Roman" w:hAnsi="inherit" w:cs="Times New Roman"/>
          <w:b/>
          <w:bCs/>
          <w:color w:val="404040"/>
          <w:sz w:val="28"/>
          <w:szCs w:val="28"/>
          <w:bdr w:val="none" w:sz="0" w:space="0" w:color="auto" w:frame="1"/>
          <w:lang w:eastAsia="ka-GE"/>
        </w:rPr>
        <w:t>-</w:t>
      </w:r>
      <w:r w:rsidRPr="00A76570">
        <w:rPr>
          <w:rFonts w:ascii="Sylfaen" w:eastAsia="Times New Roman" w:hAnsi="Sylfaen" w:cs="Sylfaen"/>
          <w:b/>
          <w:bCs/>
          <w:color w:val="404040"/>
          <w:sz w:val="28"/>
          <w:szCs w:val="28"/>
          <w:bdr w:val="none" w:sz="0" w:space="0" w:color="auto" w:frame="1"/>
          <w:lang w:eastAsia="ka-GE"/>
        </w:rPr>
        <w:t>დისკუსია</w:t>
      </w:r>
      <w:r w:rsidRPr="00A76570">
        <w:rPr>
          <w:rFonts w:ascii="inherit" w:eastAsia="Times New Roman" w:hAnsi="inherit" w:cs="Times New Roman"/>
          <w:b/>
          <w:bCs/>
          <w:color w:val="404040"/>
          <w:sz w:val="28"/>
          <w:szCs w:val="28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b/>
          <w:bCs/>
          <w:color w:val="404040"/>
          <w:sz w:val="28"/>
          <w:szCs w:val="28"/>
          <w:bdr w:val="none" w:sz="0" w:space="0" w:color="auto" w:frame="1"/>
          <w:lang w:eastAsia="ka-GE"/>
        </w:rPr>
        <w:t>გაიმართა</w:t>
      </w:r>
    </w:p>
    <w:p w:rsidR="00A76570" w:rsidRPr="00A76570" w:rsidRDefault="00A76570" w:rsidP="00A76570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7657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A76570" w:rsidRPr="00A76570" w:rsidRDefault="00A76570" w:rsidP="00A76570">
      <w:pPr>
        <w:shd w:val="clear" w:color="auto" w:fill="FFFFFF"/>
        <w:spacing w:after="0" w:line="255" w:lineRule="atLeast"/>
        <w:ind w:firstLine="72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2013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A76570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 14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მარტს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USAID-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პროექტის</w:t>
      </w:r>
      <w:r w:rsidRPr="00A76570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 Good Governence of Georgia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მხარდაჭერით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გაიმართა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შეხვედრა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-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დისკუსია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თემაზე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: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დავების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მოდერნიზებული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მოდული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კომუნიკაციის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გაუმჯობესებული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გამარტივებული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საშუალებები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შეხვედრას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უძღვებოდა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კონკურენციისა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თავმჯდომარე</w:t>
      </w:r>
      <w:r w:rsidRPr="00A76570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ტატო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ურჯუმელაშვილი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A76570" w:rsidRPr="00A76570" w:rsidRDefault="00A76570" w:rsidP="00A76570">
      <w:pPr>
        <w:shd w:val="clear" w:color="auto" w:fill="FFFFFF"/>
        <w:spacing w:after="0" w:line="255" w:lineRule="atLeast"/>
        <w:ind w:firstLine="72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შეხვედრაზე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განიხილეს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მიერ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 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კუთხით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დანერგილი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სიახლეები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დავების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მოდერნიზებული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მოდული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რომლის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პრეზენტაციაც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კონკურენციისა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თავმჯდომარემ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ტატო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ურჯუმელაშვილმა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გააკეთა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A76570" w:rsidRPr="00A76570" w:rsidRDefault="00A76570" w:rsidP="00A76570">
      <w:pPr>
        <w:shd w:val="clear" w:color="auto" w:fill="FFFFFF"/>
        <w:spacing w:after="0" w:line="255" w:lineRule="atLeast"/>
        <w:ind w:firstLine="72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შეხვედრაში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მონაწილეობდნენ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ბიზნეს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ასოციაციების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საერთაშორისო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ორგანიზაციების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მსოფლიო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ბანკის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შვეიცარიის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განვითარების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საადვოკატო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ბიუროების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წარმომადგენლები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იურისტები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მეწარმეები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მედიისა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არასამთავრობო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ორგანიზაციების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წარმომადგენლები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A76570" w:rsidRPr="00A76570" w:rsidRDefault="00A76570" w:rsidP="00A76570">
      <w:pPr>
        <w:shd w:val="clear" w:color="auto" w:fill="FFFFFF"/>
        <w:spacing w:after="0" w:line="255" w:lineRule="atLeast"/>
        <w:ind w:firstLine="72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ტატო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ურჯუმელაშვილის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თქმით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ერთიანი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სისტემა</w:t>
      </w:r>
      <w:r w:rsidRPr="00A76570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სრულიად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გამჭვირვალეა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-  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ყველა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ყველაფერს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ხედავს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დავების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მოდერნიზებული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მოდულის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ამოქმედების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შემდეგ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ნებისმიერი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პირი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რომელსაც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მიაჩნია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ტენდერის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შესაჩერებლად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საკმარისი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საფუძველი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აქვს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ამას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ღილაკზე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თითის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ერთი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დაჭერით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შეძლებს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-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ყველას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შეუძლია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გააჩეროს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ტენდერი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!</w:t>
      </w:r>
    </w:p>
    <w:p w:rsidR="00A76570" w:rsidRPr="00A76570" w:rsidRDefault="00A76570" w:rsidP="00A76570">
      <w:pPr>
        <w:shd w:val="clear" w:color="auto" w:fill="FFFFFF"/>
        <w:spacing w:after="0" w:line="255" w:lineRule="atLeast"/>
        <w:ind w:firstLine="72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საერთაშორისო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გამჭვირვალობა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-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წარმომადგენელი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კახა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ურიადმყოფელი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დადებითად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აფასებს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დავების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განხილვის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საქმიანობას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აცხადებს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„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დავების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შექმნამ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ხელი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შეუწყო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არა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მხოლოდ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შესყიდვებში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სუბიექტების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უფლებების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დაცვას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არამედ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უფრო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გამჭვირვალე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გახადა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პროცესი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ტენდერის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მიმდინარეობის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ნებისმიერ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ეტაპზე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ყველა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დაინტერესებულ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მხარეს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შეუძლია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გაასაჩივროს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შესყიდვის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პროცედურასთან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დაკავშირებული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სხვადასხვა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საკითხი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როგორც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სტატისტიკა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აჩვენებს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ამ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მხრივ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აქტიოურობა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დროთა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განმავლობაში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უფრო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უფრო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იზრდება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  <w:r w:rsidRPr="00A76570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”</w:t>
      </w:r>
    </w:p>
    <w:p w:rsidR="00A76570" w:rsidRPr="00A76570" w:rsidRDefault="00A76570" w:rsidP="00A76570">
      <w:pPr>
        <w:shd w:val="clear" w:color="auto" w:fill="FFFFFF"/>
        <w:spacing w:after="0" w:line="255" w:lineRule="atLeast"/>
        <w:ind w:firstLine="72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საინფორმაციო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ტექონოლოგიების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დეპარტამენტის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დირექტორის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დავით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მარღანიას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განცხადებით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ტენდერების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პროცესში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ეფექტიანი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კომუნიკაცია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ხელს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უწყობს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პროცესის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გამჭვირვალობის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სანდოობისა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კონკურენტუნარიანობისა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გაზრდას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არსებული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საკომუნიკაციო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საშუალებების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გარდა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მუდმივად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ვმუშაობთ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კომუნიკაციის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გაძლიერებაზე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დღევანდელი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შეხვედრაც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ამ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მიზანს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ემსახურებოდა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ახალი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ვებგვერდისა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სისტემის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ამოქმედების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შემდეგ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კომუნიკაცია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A7657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ადვილია</w:t>
      </w:r>
      <w:r w:rsidRPr="00A7657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A76570" w:rsidRPr="00A76570" w:rsidRDefault="00A76570" w:rsidP="00A76570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A7657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B4284E" w:rsidRDefault="00B4284E">
      <w:bookmarkStart w:id="0" w:name="_GoBack"/>
      <w:bookmarkEnd w:id="0"/>
    </w:p>
    <w:sectPr w:rsidR="00B42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EB0"/>
    <w:rsid w:val="00565EB0"/>
    <w:rsid w:val="00A76570"/>
    <w:rsid w:val="00B4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D0E1DA-52BE-4D92-B1AB-854DF89DD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76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  <w:style w:type="character" w:styleId="Strong">
    <w:name w:val="Strong"/>
    <w:basedOn w:val="DefaultParagraphFont"/>
    <w:uiPriority w:val="22"/>
    <w:qFormat/>
    <w:rsid w:val="00A76570"/>
    <w:rPr>
      <w:b/>
      <w:bCs/>
    </w:rPr>
  </w:style>
  <w:style w:type="character" w:customStyle="1" w:styleId="apple-converted-space">
    <w:name w:val="apple-converted-space"/>
    <w:basedOn w:val="DefaultParagraphFont"/>
    <w:rsid w:val="00A765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7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80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49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59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1935</Characters>
  <Application>Microsoft Office Word</Application>
  <DocSecurity>0</DocSecurity>
  <Lines>16</Lines>
  <Paragraphs>4</Paragraphs>
  <ScaleCrop>false</ScaleCrop>
  <Company>diakov.net</Company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2015-01-15T11:03:00Z</dcterms:created>
  <dcterms:modified xsi:type="dcterms:W3CDTF">2015-01-15T11:03:00Z</dcterms:modified>
</cp:coreProperties>
</file>