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72" w:rsidRPr="008A1AC1" w:rsidRDefault="001D6D72">
      <w:pPr>
        <w:pStyle w:val="BodyText"/>
        <w:spacing w:before="6"/>
        <w:ind w:left="0"/>
      </w:pPr>
    </w:p>
    <w:p w:rsidR="001D6D72" w:rsidRPr="008A1AC1" w:rsidRDefault="00C337E2">
      <w:pPr>
        <w:pStyle w:val="BodyText"/>
        <w:spacing w:before="46" w:line="441" w:lineRule="auto"/>
        <w:ind w:left="2507" w:right="953"/>
        <w:rPr>
          <w:b/>
        </w:rPr>
      </w:pPr>
      <w:r w:rsidRPr="008A1AC1">
        <w:rPr>
          <w:b/>
        </w:rPr>
        <w:t>ხელშეკრულება სახელმწიფო შესყიდვის შესახებ № ... (კონსოლიდირებული ტენდერი CON2</w:t>
      </w:r>
      <w:r w:rsidR="00A82789">
        <w:rPr>
          <w:b/>
          <w:lang w:val="ka-GE"/>
        </w:rPr>
        <w:t>5</w:t>
      </w:r>
      <w:r w:rsidRPr="008A1AC1">
        <w:rPr>
          <w:b/>
        </w:rPr>
        <w:t>0000..)</w:t>
      </w:r>
    </w:p>
    <w:p w:rsidR="001D6D72" w:rsidRPr="00A82789" w:rsidRDefault="00C337E2">
      <w:pPr>
        <w:tabs>
          <w:tab w:val="left" w:pos="6787"/>
          <w:tab w:val="left" w:leader="hyphen" w:pos="8285"/>
        </w:tabs>
        <w:spacing w:line="240" w:lineRule="exact"/>
        <w:ind w:left="220"/>
        <w:rPr>
          <w:rFonts w:asciiTheme="minorHAnsi" w:hAnsiTheme="minorHAnsi"/>
          <w:b/>
          <w:sz w:val="20"/>
          <w:szCs w:val="20"/>
        </w:rPr>
      </w:pPr>
      <w:r w:rsidRPr="008A1AC1">
        <w:rPr>
          <w:b/>
          <w:sz w:val="20"/>
          <w:szCs w:val="20"/>
        </w:rPr>
        <w:t>ქ. თბილისი</w:t>
      </w:r>
      <w:r w:rsidRPr="008A1AC1">
        <w:rPr>
          <w:b/>
          <w:sz w:val="20"/>
          <w:szCs w:val="20"/>
        </w:rPr>
        <w:tab/>
        <w:t>„- -’’ , „</w:t>
      </w:r>
      <w:r w:rsidRPr="008A1AC1">
        <w:rPr>
          <w:b/>
          <w:sz w:val="20"/>
          <w:szCs w:val="20"/>
        </w:rPr>
        <w:tab/>
        <w:t>’’, 202</w:t>
      </w:r>
      <w:r w:rsidR="00A82789">
        <w:rPr>
          <w:b/>
          <w:sz w:val="20"/>
          <w:szCs w:val="20"/>
        </w:rPr>
        <w:t>6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C764A8" w:rsidP="00C764A8">
      <w:pPr>
        <w:pStyle w:val="BodyText"/>
        <w:tabs>
          <w:tab w:val="left" w:pos="3679"/>
          <w:tab w:val="left" w:pos="4294"/>
          <w:tab w:val="left" w:pos="5608"/>
          <w:tab w:val="left" w:pos="8738"/>
        </w:tabs>
        <w:spacing w:line="271" w:lineRule="auto"/>
        <w:ind w:left="180" w:right="103"/>
        <w:jc w:val="both"/>
        <w:rPr>
          <w:lang w:val="ka-GE"/>
        </w:rPr>
      </w:pPr>
      <w:r w:rsidRPr="00C764A8">
        <w:rPr>
          <w:lang w:val="ka-GE"/>
        </w:rPr>
        <w:t>ერთი</w:t>
      </w:r>
      <w:r w:rsidRPr="00C764A8">
        <w:rPr>
          <w:spacing w:val="80"/>
          <w:w w:val="150"/>
          <w:lang w:val="ka-GE"/>
        </w:rPr>
        <w:t xml:space="preserve"> </w:t>
      </w:r>
      <w:r w:rsidRPr="00C764A8">
        <w:rPr>
          <w:lang w:val="ka-GE"/>
        </w:rPr>
        <w:t>მხრივ,</w:t>
      </w:r>
      <w:r w:rsidRPr="00C764A8">
        <w:rPr>
          <w:spacing w:val="177"/>
          <w:lang w:val="ka-GE"/>
        </w:rPr>
        <w:t xml:space="preserve"> </w:t>
      </w:r>
      <w:r w:rsidRPr="00C764A8">
        <w:rPr>
          <w:u w:val="single"/>
          <w:lang w:val="ka-GE"/>
        </w:rPr>
        <w:tab/>
      </w:r>
      <w:r w:rsidRPr="00C764A8">
        <w:rPr>
          <w:spacing w:val="134"/>
          <w:lang w:val="ka-GE"/>
        </w:rPr>
        <w:t xml:space="preserve"> </w:t>
      </w:r>
      <w:r w:rsidRPr="00C764A8">
        <w:rPr>
          <w:u w:val="single"/>
          <w:lang w:val="ka-GE"/>
        </w:rPr>
        <w:tab/>
      </w:r>
      <w:r w:rsidRPr="00C764A8">
        <w:rPr>
          <w:u w:val="single"/>
          <w:lang w:val="ka-GE"/>
        </w:rPr>
        <w:tab/>
      </w:r>
      <w:r w:rsidRPr="00C764A8">
        <w:rPr>
          <w:lang w:val="ka-GE"/>
        </w:rPr>
        <w:t xml:space="preserve"> შემდგომში „შემსყიდველი ორგანიზაცია“, წარმოდგენილი</w:t>
      </w:r>
      <w:r w:rsidRPr="00C764A8">
        <w:rPr>
          <w:spacing w:val="80"/>
          <w:lang w:val="ka-GE"/>
        </w:rPr>
        <w:t xml:space="preserve"> </w:t>
      </w:r>
      <w:r w:rsidRPr="00C764A8">
        <w:rPr>
          <w:lang w:val="ka-GE"/>
        </w:rPr>
        <w:t>მისი</w:t>
      </w:r>
      <w:r w:rsidRPr="00C764A8">
        <w:rPr>
          <w:spacing w:val="107"/>
          <w:lang w:val="ka-GE"/>
        </w:rPr>
        <w:t xml:space="preserve"> </w:t>
      </w:r>
      <w:r w:rsidRPr="00C764A8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C764A8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C764A8">
        <w:rPr>
          <w:rFonts w:ascii="Times New Roman" w:eastAsia="Times New Roman" w:hAnsi="Times New Roman" w:cs="Times New Roman"/>
          <w:spacing w:val="80"/>
          <w:lang w:val="ka-GE"/>
        </w:rPr>
        <w:t xml:space="preserve"> </w:t>
      </w:r>
      <w:r w:rsidRPr="00C764A8">
        <w:rPr>
          <w:lang w:val="ka-GE"/>
        </w:rPr>
        <w:t>სახით</w:t>
      </w:r>
      <w:r w:rsidRPr="00C764A8">
        <w:rPr>
          <w:spacing w:val="80"/>
          <w:w w:val="150"/>
          <w:lang w:val="ka-GE"/>
        </w:rPr>
        <w:t xml:space="preserve"> </w:t>
      </w:r>
      <w:r w:rsidRPr="00C764A8">
        <w:rPr>
          <w:lang w:val="ka-GE"/>
        </w:rPr>
        <w:t>და</w:t>
      </w:r>
      <w:r w:rsidRPr="00C764A8">
        <w:rPr>
          <w:spacing w:val="80"/>
          <w:w w:val="150"/>
          <w:lang w:val="ka-GE"/>
        </w:rPr>
        <w:t xml:space="preserve"> </w:t>
      </w:r>
      <w:r w:rsidRPr="00C764A8">
        <w:rPr>
          <w:lang w:val="ka-GE"/>
        </w:rPr>
        <w:t>მეორე</w:t>
      </w:r>
      <w:r w:rsidRPr="00C764A8">
        <w:rPr>
          <w:spacing w:val="80"/>
          <w:w w:val="150"/>
          <w:lang w:val="ka-GE"/>
        </w:rPr>
        <w:t xml:space="preserve"> </w:t>
      </w:r>
      <w:r w:rsidRPr="00C764A8">
        <w:rPr>
          <w:lang w:val="ka-GE"/>
        </w:rPr>
        <w:t>მხრივ,</w:t>
      </w:r>
      <w:r w:rsidRPr="00C764A8">
        <w:rPr>
          <w:spacing w:val="110"/>
          <w:lang w:val="ka-GE"/>
        </w:rPr>
        <w:t xml:space="preserve"> </w:t>
      </w:r>
      <w:r w:rsidRPr="00C764A8">
        <w:rPr>
          <w:u w:val="single"/>
          <w:lang w:val="ka-GE"/>
        </w:rPr>
        <w:tab/>
      </w:r>
      <w:r w:rsidRPr="00C764A8">
        <w:rPr>
          <w:lang w:val="ka-GE"/>
        </w:rPr>
        <w:t>,</w:t>
      </w:r>
      <w:r w:rsidRPr="00C764A8">
        <w:rPr>
          <w:spacing w:val="29"/>
          <w:lang w:val="ka-GE"/>
        </w:rPr>
        <w:t xml:space="preserve">  </w:t>
      </w:r>
      <w:r w:rsidRPr="00C764A8">
        <w:rPr>
          <w:spacing w:val="-2"/>
          <w:lang w:val="ka-GE"/>
        </w:rPr>
        <w:t xml:space="preserve">შემდგომში </w:t>
      </w:r>
      <w:r w:rsidRPr="00C764A8">
        <w:rPr>
          <w:lang w:val="ka-GE"/>
        </w:rPr>
        <w:t>„მიმწოდებელი“,</w:t>
      </w:r>
      <w:r w:rsidRPr="00C764A8">
        <w:rPr>
          <w:spacing w:val="40"/>
          <w:lang w:val="ka-GE"/>
        </w:rPr>
        <w:t xml:space="preserve"> </w:t>
      </w:r>
      <w:r w:rsidRPr="00C764A8">
        <w:rPr>
          <w:lang w:val="ka-GE"/>
        </w:rPr>
        <w:t>წარმოდგენილი</w:t>
      </w:r>
      <w:r w:rsidRPr="00C764A8">
        <w:rPr>
          <w:spacing w:val="40"/>
          <w:lang w:val="ka-GE"/>
        </w:rPr>
        <w:t xml:space="preserve"> </w:t>
      </w:r>
      <w:r w:rsidRPr="00C764A8">
        <w:rPr>
          <w:lang w:val="ka-GE"/>
        </w:rPr>
        <w:t>მისი</w:t>
      </w:r>
      <w:r w:rsidRPr="00C764A8">
        <w:rPr>
          <w:spacing w:val="53"/>
          <w:lang w:val="ka-GE"/>
        </w:rPr>
        <w:t xml:space="preserve"> </w:t>
      </w:r>
      <w:r w:rsidRPr="00C764A8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C764A8">
        <w:rPr>
          <w:rFonts w:ascii="Times New Roman" w:eastAsia="Times New Roman" w:hAnsi="Times New Roman" w:cs="Times New Roman"/>
          <w:lang w:val="ka-GE"/>
        </w:rPr>
        <w:t xml:space="preserve"> </w:t>
      </w:r>
      <w:r w:rsidRPr="00C764A8">
        <w:rPr>
          <w:lang w:val="ka-GE"/>
        </w:rPr>
        <w:t>სახით,</w:t>
      </w:r>
      <w:r w:rsidRPr="00C764A8">
        <w:rPr>
          <w:spacing w:val="49"/>
          <w:lang w:val="ka-GE"/>
        </w:rPr>
        <w:t xml:space="preserve"> </w:t>
      </w:r>
      <w:r w:rsidRPr="00C764A8">
        <w:rPr>
          <w:lang w:val="ka-GE"/>
        </w:rPr>
        <w:t>ორივე</w:t>
      </w:r>
      <w:r w:rsidRPr="00C764A8">
        <w:rPr>
          <w:spacing w:val="48"/>
          <w:lang w:val="ka-GE"/>
        </w:rPr>
        <w:t xml:space="preserve"> </w:t>
      </w:r>
      <w:r w:rsidRPr="00C764A8">
        <w:rPr>
          <w:lang w:val="ka-GE"/>
        </w:rPr>
        <w:t>ერთად</w:t>
      </w:r>
      <w:r w:rsidRPr="00C764A8">
        <w:rPr>
          <w:spacing w:val="49"/>
          <w:lang w:val="ka-GE"/>
        </w:rPr>
        <w:t xml:space="preserve"> </w:t>
      </w:r>
      <w:r w:rsidRPr="00C764A8">
        <w:rPr>
          <w:lang w:val="ka-GE"/>
        </w:rPr>
        <w:t>წოდებული</w:t>
      </w:r>
      <w:r w:rsidRPr="00C764A8">
        <w:rPr>
          <w:spacing w:val="40"/>
          <w:lang w:val="ka-GE"/>
        </w:rPr>
        <w:t xml:space="preserve"> </w:t>
      </w:r>
      <w:r w:rsidRPr="00C764A8">
        <w:rPr>
          <w:lang w:val="ka-GE"/>
        </w:rPr>
        <w:t xml:space="preserve">როგორც </w:t>
      </w:r>
      <w:bookmarkStart w:id="0" w:name="_GoBack"/>
      <w:bookmarkEnd w:id="0"/>
      <w:r w:rsidRPr="00C764A8">
        <w:rPr>
          <w:lang w:val="ka-GE"/>
        </w:rPr>
        <w:t>„მხარეები,“ „სახელმწიფო შესყიდვების შესახებ“ საქართველოს კანონის III</w:t>
      </w:r>
      <w:r w:rsidRPr="00C764A8">
        <w:rPr>
          <w:vertAlign w:val="superscript"/>
          <w:lang w:val="ka-GE"/>
        </w:rPr>
        <w:t>1</w:t>
      </w:r>
      <w:r w:rsidRPr="00C764A8">
        <w:rPr>
          <w:lang w:val="ka-GE"/>
        </w:rPr>
        <w:t xml:space="preserve"> თავისა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 წესის და პირობების“ საფუძველზე,   ვდებთ წინამდებარე</w:t>
      </w:r>
      <w:r w:rsidRPr="00C764A8">
        <w:rPr>
          <w:spacing w:val="3"/>
          <w:lang w:val="ka-GE"/>
        </w:rPr>
        <w:t xml:space="preserve"> </w:t>
      </w:r>
      <w:r w:rsidRPr="00C764A8">
        <w:rPr>
          <w:lang w:val="ka-GE"/>
        </w:rPr>
        <w:t>ხელშეკრულებას</w:t>
      </w:r>
      <w:r w:rsidRPr="00C764A8">
        <w:rPr>
          <w:spacing w:val="-2"/>
          <w:lang w:val="ka-GE"/>
        </w:rPr>
        <w:t xml:space="preserve"> </w:t>
      </w:r>
      <w:r w:rsidRPr="00C764A8">
        <w:rPr>
          <w:lang w:val="ka-GE"/>
        </w:rPr>
        <w:t>შემდეგზე:</w:t>
      </w:r>
    </w:p>
    <w:p w:rsidR="00C764A8" w:rsidRDefault="00C764A8" w:rsidP="00C764A8">
      <w:pPr>
        <w:pStyle w:val="BodyText"/>
        <w:tabs>
          <w:tab w:val="left" w:pos="3679"/>
          <w:tab w:val="left" w:pos="4294"/>
          <w:tab w:val="left" w:pos="5608"/>
          <w:tab w:val="left" w:pos="8738"/>
        </w:tabs>
        <w:spacing w:line="271" w:lineRule="auto"/>
        <w:ind w:left="180" w:right="103"/>
        <w:jc w:val="both"/>
        <w:rPr>
          <w:lang w:val="ka-GE"/>
        </w:rPr>
      </w:pPr>
    </w:p>
    <w:p w:rsidR="00C764A8" w:rsidRDefault="00C764A8" w:rsidP="00C764A8">
      <w:pPr>
        <w:pStyle w:val="BodyText"/>
        <w:tabs>
          <w:tab w:val="left" w:pos="3679"/>
          <w:tab w:val="left" w:pos="4294"/>
          <w:tab w:val="left" w:pos="5608"/>
          <w:tab w:val="left" w:pos="8738"/>
        </w:tabs>
        <w:spacing w:line="271" w:lineRule="auto"/>
        <w:ind w:left="180" w:right="103"/>
        <w:jc w:val="both"/>
        <w:rPr>
          <w:rFonts w:asciiTheme="minorHAnsi" w:hAnsiTheme="minorHAnsi"/>
          <w:lang w:val="ka-GE"/>
        </w:rPr>
      </w:pPr>
    </w:p>
    <w:p w:rsidR="00C764A8" w:rsidRPr="00C764A8" w:rsidRDefault="00C764A8" w:rsidP="00C764A8">
      <w:pPr>
        <w:pStyle w:val="BodyText"/>
        <w:tabs>
          <w:tab w:val="left" w:pos="3679"/>
          <w:tab w:val="left" w:pos="4294"/>
          <w:tab w:val="left" w:pos="5608"/>
          <w:tab w:val="left" w:pos="8738"/>
        </w:tabs>
        <w:spacing w:line="271" w:lineRule="auto"/>
        <w:ind w:left="180" w:right="103"/>
        <w:jc w:val="both"/>
        <w:rPr>
          <w:rFonts w:asciiTheme="minorHAnsi" w:hAnsiTheme="minorHAnsi"/>
          <w:lang w:val="ka-GE"/>
        </w:rPr>
      </w:pPr>
    </w:p>
    <w:p w:rsidR="001D6D72" w:rsidRDefault="001D6D72">
      <w:pPr>
        <w:pStyle w:val="BodyText"/>
        <w:spacing w:before="10"/>
        <w:ind w:left="0"/>
        <w:rPr>
          <w:sz w:val="15"/>
        </w:rPr>
      </w:pPr>
    </w:p>
    <w:p w:rsidR="001D6D72" w:rsidRPr="008A1AC1" w:rsidRDefault="00C337E2">
      <w:pPr>
        <w:pStyle w:val="BodyText"/>
        <w:jc w:val="both"/>
        <w:rPr>
          <w:b/>
        </w:rPr>
      </w:pPr>
      <w:r w:rsidRPr="008A1AC1">
        <w:rPr>
          <w:b/>
          <w:spacing w:val="-6"/>
        </w:rPr>
        <w:t>1.</w:t>
      </w:r>
      <w:r w:rsidRPr="008A1AC1">
        <w:rPr>
          <w:b/>
          <w:spacing w:val="-8"/>
        </w:rPr>
        <w:t xml:space="preserve"> </w:t>
      </w:r>
      <w:r w:rsidRPr="008A1AC1">
        <w:rPr>
          <w:b/>
          <w:spacing w:val="-6"/>
        </w:rPr>
        <w:t>ხელშეკრულებაში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გამოყენებულ</w:t>
      </w:r>
      <w:r w:rsidRPr="008A1AC1">
        <w:rPr>
          <w:b/>
          <w:spacing w:val="-12"/>
        </w:rPr>
        <w:t xml:space="preserve"> </w:t>
      </w:r>
      <w:r w:rsidRPr="008A1AC1">
        <w:rPr>
          <w:b/>
          <w:spacing w:val="-6"/>
        </w:rPr>
        <w:t>ტერმინთა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განმარეტებები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 w:rsidP="006C1B1A">
      <w:pPr>
        <w:pStyle w:val="BodyText"/>
        <w:spacing w:before="36" w:line="276" w:lineRule="auto"/>
        <w:jc w:val="both"/>
      </w:pPr>
      <w:r>
        <w:t>1.1</w:t>
      </w:r>
      <w:r w:rsidRPr="006C1B1A">
        <w:t xml:space="preserve"> </w:t>
      </w:r>
      <w:r>
        <w:t>„ხელშეკრულება</w:t>
      </w:r>
      <w:r w:rsidRPr="006C1B1A">
        <w:t xml:space="preserve"> </w:t>
      </w:r>
      <w:r>
        <w:t>სახელმწიფო</w:t>
      </w:r>
      <w:r w:rsidRPr="006C1B1A">
        <w:t xml:space="preserve"> </w:t>
      </w:r>
      <w:r>
        <w:t>შესყიდვის</w:t>
      </w:r>
      <w:r w:rsidRPr="006C1B1A">
        <w:t xml:space="preserve"> </w:t>
      </w:r>
      <w:r>
        <w:t>შესახებ“</w:t>
      </w:r>
      <w:r w:rsidRPr="006C1B1A">
        <w:t xml:space="preserve"> </w:t>
      </w:r>
      <w:r>
        <w:t>(შემდგომში</w:t>
      </w:r>
      <w:r w:rsidRPr="006C1B1A">
        <w:t xml:space="preserve"> </w:t>
      </w:r>
      <w:r>
        <w:t>-</w:t>
      </w:r>
      <w:r w:rsidRPr="006C1B1A">
        <w:t xml:space="preserve"> </w:t>
      </w:r>
      <w:r>
        <w:t>„ხელშეკრულება“)</w:t>
      </w:r>
      <w:r w:rsidRPr="006C1B1A">
        <w:t xml:space="preserve"> </w:t>
      </w:r>
      <w:r>
        <w:t>-</w:t>
      </w:r>
      <w:r w:rsidR="006C1B1A">
        <w:rPr>
          <w:rFonts w:asciiTheme="minorHAnsi" w:hAnsiTheme="minorHAnsi"/>
          <w:lang w:val="en-GB"/>
        </w:rPr>
        <w:t xml:space="preserve"> </w:t>
      </w:r>
      <w:r>
        <w:t>შემსყიდველსა და მიმწოდებელს შორის დადებული წინამდებარე ხელშეკრულება, თანდართული</w:t>
      </w:r>
      <w:r w:rsidRPr="006C1B1A">
        <w:t xml:space="preserve"> </w:t>
      </w:r>
      <w:r>
        <w:t>ყველა</w:t>
      </w:r>
      <w:r w:rsidRPr="006C1B1A">
        <w:t xml:space="preserve"> </w:t>
      </w:r>
      <w:r>
        <w:t>დოკუმენტით,</w:t>
      </w:r>
      <w:r w:rsidRPr="006C1B1A">
        <w:t xml:space="preserve"> </w:t>
      </w:r>
      <w:r>
        <w:t>რომელიც</w:t>
      </w:r>
      <w:r w:rsidRPr="006C1B1A">
        <w:t xml:space="preserve"> </w:t>
      </w:r>
      <w:r>
        <w:t>ხელმოწერილია მხარეთა</w:t>
      </w:r>
      <w:r w:rsidRPr="006C1B1A">
        <w:t xml:space="preserve"> </w:t>
      </w:r>
      <w:r>
        <w:t>მიერ.</w:t>
      </w:r>
    </w:p>
    <w:p w:rsidR="001D6D72" w:rsidRPr="006C1B1A" w:rsidRDefault="00C337E2" w:rsidP="006C1B1A">
      <w:pPr>
        <w:pStyle w:val="BodyText"/>
        <w:spacing w:before="36" w:line="276" w:lineRule="auto"/>
        <w:jc w:val="both"/>
      </w:pPr>
      <w:r w:rsidRPr="006C1B1A">
        <w:t>1.2 „ხელშეკრულების ღირებულება“ - საერთო თანხა, რომელიც უნდა გადაიხადოს შემსყიდველმა</w:t>
      </w:r>
      <w:r w:rsidR="006C1B1A" w:rsidRPr="006C1B1A">
        <w:t xml:space="preserve"> </w:t>
      </w:r>
      <w:r w:rsidRPr="006C1B1A">
        <w:t>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:rsidR="001D6D72" w:rsidRDefault="00C337E2" w:rsidP="006C1B1A">
      <w:pPr>
        <w:pStyle w:val="BodyText"/>
        <w:jc w:val="both"/>
      </w:pPr>
      <w:r>
        <w:t>1.3</w:t>
      </w:r>
      <w:r>
        <w:rPr>
          <w:spacing w:val="-2"/>
        </w:rPr>
        <w:t xml:space="preserve"> </w:t>
      </w:r>
      <w:r>
        <w:t>„დღე“,</w:t>
      </w:r>
      <w:r>
        <w:rPr>
          <w:spacing w:val="-2"/>
        </w:rPr>
        <w:t xml:space="preserve"> </w:t>
      </w:r>
      <w:r>
        <w:t>„კვირა“,</w:t>
      </w:r>
      <w:r>
        <w:rPr>
          <w:spacing w:val="-2"/>
        </w:rPr>
        <w:t xml:space="preserve"> </w:t>
      </w:r>
      <w:r>
        <w:t>„თვე“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დღე,</w:t>
      </w:r>
      <w:r>
        <w:rPr>
          <w:spacing w:val="-2"/>
        </w:rPr>
        <w:t xml:space="preserve"> </w:t>
      </w:r>
      <w:r>
        <w:t>კვირა,</w:t>
      </w:r>
      <w:r>
        <w:rPr>
          <w:spacing w:val="-2"/>
        </w:rPr>
        <w:t xml:space="preserve"> </w:t>
      </w:r>
      <w:r>
        <w:t>თვე.</w:t>
      </w:r>
    </w:p>
    <w:p w:rsidR="001D6D72" w:rsidRDefault="00C337E2" w:rsidP="006C1B1A">
      <w:pPr>
        <w:pStyle w:val="BodyText"/>
        <w:spacing w:before="36" w:line="276" w:lineRule="auto"/>
        <w:jc w:val="both"/>
      </w:pPr>
      <w:r>
        <w:t>1.4. სამუშაო დღე ნიშნავს კალენდარულ დღეს შაბათის, კვირისა და საქართველოს 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გარდა.</w:t>
      </w:r>
    </w:p>
    <w:p w:rsidR="001D6D72" w:rsidRDefault="00C337E2" w:rsidP="006C1B1A">
      <w:pPr>
        <w:pStyle w:val="BodyText"/>
        <w:spacing w:before="2"/>
        <w:jc w:val="both"/>
      </w:pPr>
      <w:r>
        <w:t>1.5.</w:t>
      </w:r>
      <w:r>
        <w:rPr>
          <w:spacing w:val="-3"/>
        </w:rPr>
        <w:t xml:space="preserve"> </w:t>
      </w:r>
      <w:r>
        <w:t>„შემსყიდველი“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ორგანიზაცია,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1.6.</w:t>
      </w:r>
      <w:r>
        <w:rPr>
          <w:spacing w:val="2"/>
        </w:rPr>
        <w:t xml:space="preserve"> </w:t>
      </w:r>
      <w:r>
        <w:t>„მიმწოდებელი“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6"/>
        </w:rPr>
        <w:t xml:space="preserve"> </w:t>
      </w:r>
      <w:r>
        <w:t>პირი,</w:t>
      </w:r>
      <w:r>
        <w:rPr>
          <w:spacing w:val="3"/>
        </w:rPr>
        <w:t xml:space="preserve"> </w:t>
      </w:r>
      <w:r>
        <w:t>რომელიც</w:t>
      </w:r>
      <w:r>
        <w:rPr>
          <w:spacing w:val="2"/>
        </w:rPr>
        <w:t xml:space="preserve"> </w:t>
      </w:r>
      <w:r>
        <w:t>ახორციელებს</w:t>
      </w:r>
      <w:r>
        <w:rPr>
          <w:spacing w:val="6"/>
        </w:rPr>
        <w:t xml:space="preserve"> </w:t>
      </w:r>
      <w:r>
        <w:t>შესყიდვის</w:t>
      </w:r>
      <w:r>
        <w:rPr>
          <w:spacing w:val="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1.7.</w:t>
      </w:r>
      <w:r>
        <w:tab/>
        <w:t>„შესყიდვის</w:t>
      </w:r>
      <w:r>
        <w:tab/>
        <w:t>ობიექტი</w:t>
      </w:r>
      <w:r w:rsidR="006C1B1A">
        <w:t>“-</w:t>
      </w:r>
      <w:r w:rsidR="006C1B1A" w:rsidRPr="006C1B1A">
        <w:t xml:space="preserve"> </w:t>
      </w:r>
      <w:r>
        <w:t>ხელშეკრულების</w:t>
      </w:r>
      <w:r>
        <w:tab/>
        <w:t>მე-2</w:t>
      </w:r>
      <w:r>
        <w:tab/>
        <w:t>მუხლით</w:t>
      </w:r>
      <w:r w:rsidR="006C1B1A" w:rsidRPr="006C1B1A">
        <w:t xml:space="preserve"> </w:t>
      </w:r>
      <w:r w:rsidRPr="006C1B1A">
        <w:t>გათვალისწინებული</w:t>
      </w:r>
      <w:r w:rsidR="006C1B1A">
        <w:t xml:space="preserve"> </w:t>
      </w:r>
      <w:r>
        <w:t>ხელშეკრულების საგანი.</w:t>
      </w:r>
    </w:p>
    <w:p w:rsidR="001D6D72" w:rsidRDefault="00C337E2" w:rsidP="006C1B1A">
      <w:pPr>
        <w:pStyle w:val="BodyText"/>
        <w:spacing w:before="32" w:line="280" w:lineRule="auto"/>
        <w:jc w:val="both"/>
      </w:pPr>
      <w:r>
        <w:t>1.8.სატენდერო</w:t>
      </w:r>
      <w:r w:rsidRPr="006C1B1A">
        <w:t xml:space="preserve"> </w:t>
      </w:r>
      <w:r>
        <w:t>დოკუმენტაცია</w:t>
      </w:r>
      <w:r w:rsidRPr="006C1B1A">
        <w:t xml:space="preserve"> </w:t>
      </w:r>
      <w:r>
        <w:t>-</w:t>
      </w:r>
      <w:r w:rsidRPr="006C1B1A">
        <w:t xml:space="preserve"> </w:t>
      </w:r>
      <w:r>
        <w:t>კონსოლიდირებული</w:t>
      </w:r>
      <w:r w:rsidRPr="006C1B1A">
        <w:t xml:space="preserve"> </w:t>
      </w:r>
      <w:r>
        <w:t>ტენდერის</w:t>
      </w:r>
      <w:r w:rsidRPr="006C1B1A">
        <w:t xml:space="preserve"> </w:t>
      </w:r>
      <w:r>
        <w:t>(</w:t>
      </w:r>
      <w:r>
        <w:tab/>
      </w:r>
      <w:r w:rsidRPr="006C1B1A">
        <w:t>) სატენდერო</w:t>
      </w:r>
      <w:r w:rsidR="006C1B1A">
        <w:rPr>
          <w:rFonts w:asciiTheme="minorHAnsi" w:hAnsiTheme="minorHAnsi"/>
          <w:lang w:val="en-GB"/>
        </w:rPr>
        <w:t xml:space="preserve"> </w:t>
      </w:r>
      <w:r>
        <w:t>დოკუმენტაცია, რომელიც შესაძლოა დანართის სახით ფიზიკურად არ დაერთოს წინამდებარე</w:t>
      </w:r>
      <w:r w:rsidRPr="006C1B1A">
        <w:t xml:space="preserve"> </w:t>
      </w:r>
      <w:r>
        <w:t>ხელშეკრულებას, მაგრამ წარმოადგენს მის</w:t>
      </w:r>
      <w:r w:rsidRPr="006C1B1A">
        <w:t xml:space="preserve"> </w:t>
      </w:r>
      <w:r>
        <w:t>განუყოფელ</w:t>
      </w:r>
      <w:r w:rsidRPr="006C1B1A">
        <w:t xml:space="preserve"> </w:t>
      </w:r>
      <w:r>
        <w:t>ნაწილს.</w:t>
      </w:r>
    </w:p>
    <w:p w:rsidR="001D6D72" w:rsidRPr="002752E5" w:rsidRDefault="00C337E2" w:rsidP="006C1B1A">
      <w:pPr>
        <w:pStyle w:val="BodyText"/>
        <w:spacing w:before="32" w:line="280" w:lineRule="auto"/>
        <w:jc w:val="both"/>
        <w:rPr>
          <w:lang w:val="en-GB"/>
        </w:rPr>
        <w:sectPr w:rsidR="001D6D72" w:rsidRPr="002752E5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  <w:r>
        <w:t xml:space="preserve">1.9. „სატენდერო კომისია“ - </w:t>
      </w:r>
      <w:r w:rsidR="00C764A8" w:rsidRPr="00C764A8">
        <w:rPr>
          <w:lang w:val="ka-GE"/>
        </w:rPr>
        <w:t>„სახელმწიფო შესყიდვების შესახებ“ საქართველოს კანონის 20</w:t>
      </w:r>
      <w:r w:rsidR="00C764A8" w:rsidRPr="00C764A8">
        <w:rPr>
          <w:vertAlign w:val="superscript"/>
          <w:lang w:val="ka-GE"/>
        </w:rPr>
        <w:t xml:space="preserve">6 </w:t>
      </w:r>
      <w:r w:rsidR="00C764A8" w:rsidRPr="00C764A8">
        <w:rPr>
          <w:lang w:val="ka-GE"/>
        </w:rPr>
        <w:t>მუხლის მე-4 პუნქტისა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 წესის და პირობების“ მე-6 მუხლის საფუძველზე</w:t>
      </w:r>
      <w:r w:rsidR="00C764A8" w:rsidRPr="00C764A8">
        <w:rPr>
          <w:spacing w:val="1"/>
          <w:lang w:val="ka-GE"/>
        </w:rPr>
        <w:t xml:space="preserve"> </w:t>
      </w:r>
      <w:r w:rsidR="00C764A8" w:rsidRPr="00C764A8">
        <w:rPr>
          <w:lang w:val="ka-GE"/>
        </w:rPr>
        <w:t>შექმნილი</w:t>
      </w:r>
      <w:r w:rsidR="00C764A8" w:rsidRPr="00C764A8">
        <w:rPr>
          <w:spacing w:val="-6"/>
          <w:lang w:val="ka-GE"/>
        </w:rPr>
        <w:t xml:space="preserve"> </w:t>
      </w:r>
      <w:proofErr w:type="spellStart"/>
      <w:r w:rsidR="00C764A8" w:rsidRPr="00C764A8">
        <w:rPr>
          <w:lang w:val="ka-GE"/>
        </w:rPr>
        <w:t>სატენდერო</w:t>
      </w:r>
      <w:proofErr w:type="spellEnd"/>
      <w:r w:rsidR="00C764A8" w:rsidRPr="00C764A8">
        <w:rPr>
          <w:spacing w:val="4"/>
          <w:lang w:val="ka-GE"/>
        </w:rPr>
        <w:t xml:space="preserve"> </w:t>
      </w:r>
      <w:r w:rsidR="00C764A8" w:rsidRPr="00C764A8">
        <w:rPr>
          <w:lang w:val="ka-GE"/>
        </w:rPr>
        <w:t>კომისია.</w:t>
      </w: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lastRenderedPageBreak/>
        <w:t>2. ხელშეკრულების საგანი და შესყიდვის ობიექტი</w:t>
      </w:r>
    </w:p>
    <w:p w:rsidR="001D6D72" w:rsidRDefault="001D6D72">
      <w:pPr>
        <w:pStyle w:val="BodyText"/>
        <w:spacing w:before="8"/>
        <w:ind w:left="0"/>
      </w:pPr>
    </w:p>
    <w:p w:rsidR="001D6D72" w:rsidRDefault="00C337E2">
      <w:pPr>
        <w:pStyle w:val="BodyText"/>
        <w:spacing w:line="273" w:lineRule="auto"/>
        <w:ind w:right="248"/>
        <w:jc w:val="both"/>
      </w:pPr>
      <w:r>
        <w:rPr>
          <w:spacing w:val="-1"/>
        </w:rPr>
        <w:t>2.1.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10"/>
        </w:rPr>
        <w:t xml:space="preserve"> </w:t>
      </w:r>
      <w:r>
        <w:rPr>
          <w:spacing w:val="-1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 კონსოლიდირებული ტენდერის (Con2</w:t>
      </w:r>
      <w:r w:rsidR="002752E5">
        <w:rPr>
          <w:lang w:val="en-US"/>
        </w:rPr>
        <w:t>5</w:t>
      </w:r>
      <w:r>
        <w:t>0000…) სატენდერო დოკუმენტაციითა და მისი</w:t>
      </w:r>
      <w:r>
        <w:rPr>
          <w:spacing w:val="1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პარამეტრებს.</w:t>
      </w:r>
    </w:p>
    <w:p w:rsidR="001D6D72" w:rsidRDefault="00C337E2">
      <w:pPr>
        <w:pStyle w:val="BodyText"/>
        <w:spacing w:before="162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საბურავები</w:t>
      </w:r>
      <w:r>
        <w:rPr>
          <w:spacing w:val="-3"/>
        </w:rPr>
        <w:t xml:space="preserve"> </w:t>
      </w:r>
      <w:r>
        <w:t>თანმდევი</w:t>
      </w:r>
      <w:r>
        <w:rPr>
          <w:spacing w:val="-6"/>
        </w:rPr>
        <w:t xml:space="preserve"> </w:t>
      </w:r>
      <w:r>
        <w:t>მომსახურებით.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line="259" w:lineRule="auto"/>
        <w:ind w:right="116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 განისაზღვრება დანართი №</w:t>
      </w:r>
      <w:r>
        <w:rPr>
          <w:spacing w:val="1"/>
        </w:rPr>
        <w:t xml:space="preserve"> </w:t>
      </w:r>
      <w:r>
        <w:t>ით, რომელიც წარმოადგენს ხელშეკრულების განუყოფელ</w:t>
      </w:r>
      <w:r>
        <w:rPr>
          <w:spacing w:val="-47"/>
        </w:rPr>
        <w:t xml:space="preserve"> </w:t>
      </w:r>
      <w:r>
        <w:t>ნაწილს.</w:t>
      </w:r>
    </w:p>
    <w:p w:rsidR="001D6D72" w:rsidRDefault="001D6D72">
      <w:pPr>
        <w:pStyle w:val="BodyText"/>
        <w:ind w:left="0"/>
        <w:rPr>
          <w:sz w:val="17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3. ხელშეკრულების საერთო ღირებულება</w:t>
      </w:r>
    </w:p>
    <w:p w:rsidR="001D6D72" w:rsidRDefault="001D6D72">
      <w:pPr>
        <w:pStyle w:val="BodyText"/>
        <w:spacing w:before="1"/>
        <w:ind w:left="0"/>
        <w:rPr>
          <w:sz w:val="21"/>
        </w:rPr>
      </w:pPr>
    </w:p>
    <w:p w:rsidR="001D6D72" w:rsidRDefault="00C337E2">
      <w:pPr>
        <w:pStyle w:val="BodyText"/>
        <w:tabs>
          <w:tab w:val="left" w:pos="940"/>
          <w:tab w:val="left" w:pos="5046"/>
        </w:tabs>
        <w:rPr>
          <w:rFonts w:asciiTheme="minorHAnsi" w:hAnsiTheme="minorHAnsi"/>
        </w:rPr>
      </w:pPr>
      <w:r>
        <w:t>3.1.</w:t>
      </w:r>
      <w:r>
        <w:tab/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ლარი.</w:t>
      </w:r>
    </w:p>
    <w:p w:rsidR="00FB393C" w:rsidRPr="00FB393C" w:rsidRDefault="00FB393C">
      <w:pPr>
        <w:pStyle w:val="BodyText"/>
        <w:tabs>
          <w:tab w:val="left" w:pos="940"/>
          <w:tab w:val="left" w:pos="5046"/>
        </w:tabs>
        <w:rPr>
          <w:rFonts w:asciiTheme="minorHAnsi" w:hAnsiTheme="minorHAnsi"/>
        </w:rPr>
      </w:pPr>
    </w:p>
    <w:p w:rsidR="001D6D72" w:rsidRDefault="00C337E2" w:rsidP="00FB393C">
      <w:pPr>
        <w:pStyle w:val="BodyText"/>
        <w:spacing w:line="259" w:lineRule="auto"/>
        <w:ind w:right="116"/>
        <w:jc w:val="both"/>
      </w:pPr>
      <w:r>
        <w:t>3.2.</w:t>
      </w:r>
      <w:r>
        <w:tab/>
        <w:t>ხელშეკრულების</w:t>
      </w:r>
      <w:r w:rsidRPr="00FB393C">
        <w:t xml:space="preserve"> </w:t>
      </w:r>
      <w:r>
        <w:t>3.1.</w:t>
      </w:r>
      <w:r w:rsidRPr="00FB393C">
        <w:t xml:space="preserve"> </w:t>
      </w:r>
      <w:r>
        <w:t>პუნქტში</w:t>
      </w:r>
      <w:r w:rsidRPr="00FB393C">
        <w:t xml:space="preserve"> </w:t>
      </w:r>
      <w:r>
        <w:t>აღნიშნულ</w:t>
      </w:r>
      <w:r w:rsidRPr="00FB393C">
        <w:t xml:space="preserve"> </w:t>
      </w:r>
      <w:r>
        <w:t>ფასში</w:t>
      </w:r>
      <w:r w:rsidRPr="00FB393C">
        <w:t xml:space="preserve"> </w:t>
      </w:r>
      <w:r>
        <w:t>შედის</w:t>
      </w:r>
      <w:r w:rsidRPr="00FB393C">
        <w:t xml:space="preserve"> </w:t>
      </w:r>
      <w:r>
        <w:t>საქართველოს</w:t>
      </w:r>
      <w:r w:rsidRPr="00FB393C">
        <w:t xml:space="preserve"> </w:t>
      </w:r>
      <w:r>
        <w:t>კანონმდებლობით</w:t>
      </w:r>
      <w:r w:rsidRPr="00FB393C">
        <w:t xml:space="preserve"> </w:t>
      </w:r>
      <w:r>
        <w:t>გათვალისწინებული</w:t>
      </w:r>
      <w:r w:rsidRPr="00FB393C">
        <w:t xml:space="preserve"> </w:t>
      </w:r>
      <w:r>
        <w:t>ყველა</w:t>
      </w:r>
      <w:r w:rsidRPr="00FB393C">
        <w:t xml:space="preserve"> </w:t>
      </w:r>
      <w:r>
        <w:t>შესაბამისი</w:t>
      </w:r>
      <w:r w:rsidRPr="00FB393C">
        <w:t xml:space="preserve"> </w:t>
      </w:r>
      <w:r>
        <w:t>გადასახადი.</w:t>
      </w:r>
    </w:p>
    <w:p w:rsidR="001D6D72" w:rsidRDefault="001D6D72">
      <w:pPr>
        <w:pStyle w:val="BodyText"/>
        <w:spacing w:before="3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4. შესყიდვის ობიექტის მიწოდების/მომსახურების გაწევის ადგილი, ვადები, ხარისხი და გარანტია</w:t>
      </w: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C337E2">
      <w:pPr>
        <w:pStyle w:val="BodyText"/>
        <w:tabs>
          <w:tab w:val="left" w:pos="5518"/>
        </w:tabs>
        <w:spacing w:line="276" w:lineRule="auto"/>
        <w:ind w:right="24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 გაფორმებიდან და შემსყიდველის</w:t>
      </w:r>
      <w:r>
        <w:rPr>
          <w:spacing w:val="1"/>
        </w:rPr>
        <w:t xml:space="preserve"> </w:t>
      </w:r>
      <w:r>
        <w:t>მხრიდან შესაბამისი მოთხოვნის წარდგენიდან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ვადაში,</w:t>
      </w:r>
      <w:r>
        <w:rPr>
          <w:spacing w:val="1"/>
        </w:rPr>
        <w:t xml:space="preserve"> </w:t>
      </w:r>
      <w:r w:rsidR="008A1AC1" w:rsidRPr="008A1AC1">
        <w:t>თუ შემსყიდველი ორგანიზაცია გამარჯვებულს მიმართავს, გამარჯვებულად გამოვლენიდან</w:t>
      </w:r>
      <w:r w:rsidR="002752E5">
        <w:t xml:space="preserve"> 2026</w:t>
      </w:r>
      <w:r w:rsidR="008A1AC1" w:rsidRPr="008A1AC1">
        <w:t xml:space="preserve"> წლის 31 მარტის შემდგომ</w:t>
      </w:r>
      <w:r>
        <w:rPr>
          <w:spacing w:val="1"/>
        </w:rPr>
        <w:t xml:space="preserve"> </w:t>
      </w:r>
      <w:r>
        <w:t>იხ.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(შემსყიდველის</w:t>
      </w:r>
      <w:r>
        <w:rPr>
          <w:spacing w:val="72"/>
        </w:rPr>
        <w:t xml:space="preserve"> </w:t>
      </w:r>
      <w:r>
        <w:t>ელ.</w:t>
      </w:r>
      <w:r>
        <w:rPr>
          <w:spacing w:val="72"/>
        </w:rPr>
        <w:t xml:space="preserve"> </w:t>
      </w:r>
      <w:r>
        <w:t>ფოსტის</w:t>
      </w:r>
      <w:r>
        <w:rPr>
          <w:spacing w:val="73"/>
        </w:rPr>
        <w:t xml:space="preserve"> </w:t>
      </w:r>
      <w:r>
        <w:t>მისამართი:</w:t>
      </w:r>
      <w:r>
        <w:rPr>
          <w:u w:val="single"/>
        </w:rPr>
        <w:tab/>
      </w:r>
      <w:r>
        <w:t>;</w:t>
      </w:r>
      <w:r>
        <w:rPr>
          <w:spacing w:val="22"/>
        </w:rPr>
        <w:t xml:space="preserve"> </w:t>
      </w:r>
      <w:r>
        <w:t>მიმწოდებლის</w:t>
      </w:r>
      <w:r>
        <w:rPr>
          <w:spacing w:val="21"/>
        </w:rPr>
        <w:t xml:space="preserve"> </w:t>
      </w:r>
      <w:r>
        <w:t>ელ.</w:t>
      </w:r>
      <w:r>
        <w:rPr>
          <w:spacing w:val="21"/>
        </w:rPr>
        <w:t xml:space="preserve"> </w:t>
      </w:r>
      <w:r>
        <w:t>ფოსტის</w:t>
      </w:r>
      <w:r>
        <w:rPr>
          <w:spacing w:val="21"/>
        </w:rPr>
        <w:t xml:space="preserve"> </w:t>
      </w:r>
      <w:r>
        <w:t>მისამართი:</w:t>
      </w:r>
    </w:p>
    <w:p w:rsidR="001D6D72" w:rsidRDefault="00C337E2">
      <w:pPr>
        <w:pStyle w:val="BodyText"/>
        <w:tabs>
          <w:tab w:val="left" w:pos="2040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1D6D72" w:rsidRDefault="00C337E2">
      <w:pPr>
        <w:pStyle w:val="BodyText"/>
        <w:spacing w:before="39" w:line="276" w:lineRule="auto"/>
        <w:ind w:right="248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დემონტაჟი-მონტაჟის,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 განუყოფელ ნაწილს.</w:t>
      </w:r>
    </w:p>
    <w:p w:rsidR="001D6D72" w:rsidRDefault="00C337E2">
      <w:pPr>
        <w:pStyle w:val="BodyText"/>
        <w:spacing w:before="1" w:line="264" w:lineRule="auto"/>
        <w:ind w:right="248"/>
        <w:jc w:val="both"/>
      </w:pPr>
      <w:r>
        <w:t>4.3. მიმწოდებელი საკუთარი ხარჯებით უზრუნველყოფს შესყიდვის ობიექტის მიწოდებას თბილისის,</w:t>
      </w:r>
      <w:r>
        <w:rPr>
          <w:spacing w:val="-47"/>
        </w:rPr>
        <w:t xml:space="preserve"> </w:t>
      </w:r>
      <w:r>
        <w:t>ქუთაისის,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 ერთ ჯერზე</w:t>
      </w:r>
      <w:r>
        <w:rPr>
          <w:spacing w:val="-2"/>
        </w:rPr>
        <w:t xml:space="preserve"> </w:t>
      </w:r>
      <w:r>
        <w:t>მინიმუმ 100</w:t>
      </w:r>
      <w:r>
        <w:rPr>
          <w:spacing w:val="1"/>
        </w:rPr>
        <w:t xml:space="preserve"> </w:t>
      </w:r>
      <w:r>
        <w:t>ერთეულია.</w:t>
      </w:r>
    </w:p>
    <w:p w:rsidR="001D6D72" w:rsidRDefault="00C337E2">
      <w:pPr>
        <w:pStyle w:val="BodyText"/>
        <w:spacing w:before="7" w:line="276" w:lineRule="auto"/>
        <w:ind w:right="249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 მიწოდება მოქმედი ყველა საჭირო ნორმების, სტანდარტების, წესებისა და მოთხოვნების</w:t>
      </w:r>
      <w:r>
        <w:rPr>
          <w:spacing w:val="1"/>
        </w:rPr>
        <w:t xml:space="preserve"> </w:t>
      </w:r>
      <w:r>
        <w:t>დაცვით.</w:t>
      </w:r>
    </w:p>
    <w:p w:rsidR="001D6D72" w:rsidRDefault="00C337E2" w:rsidP="00E154FE">
      <w:pPr>
        <w:pStyle w:val="BodyText"/>
        <w:spacing w:before="7" w:line="276" w:lineRule="auto"/>
        <w:ind w:right="249"/>
        <w:jc w:val="both"/>
      </w:pPr>
      <w:r>
        <w:t>4.5. გარანტია გავრცელდება შესყიდვის ობიექტზე სწორი ექსპლუატაციის შემთხვევაში არანაკლებ</w:t>
      </w:r>
      <w:r w:rsidR="00E154FE" w:rsidRPr="00E154FE">
        <w:t xml:space="preserve"> </w:t>
      </w:r>
      <w:r>
        <w:t>50000</w:t>
      </w:r>
      <w:r w:rsidRPr="00E154FE">
        <w:t xml:space="preserve"> </w:t>
      </w:r>
      <w:r>
        <w:t>კმ.</w:t>
      </w:r>
      <w:r w:rsidRPr="00E154FE">
        <w:t xml:space="preserve"> </w:t>
      </w:r>
      <w:r>
        <w:t>გარბენზე.</w:t>
      </w:r>
    </w:p>
    <w:p w:rsidR="001D6D72" w:rsidRDefault="00C337E2">
      <w:pPr>
        <w:pStyle w:val="BodyText"/>
        <w:spacing w:before="1" w:line="276" w:lineRule="auto"/>
        <w:ind w:right="249"/>
        <w:jc w:val="both"/>
      </w:pPr>
      <w:r>
        <w:t xml:space="preserve">4.6. </w:t>
      </w:r>
      <w:r w:rsidR="00E154FE">
        <w:t>მიმწოდებ</w:t>
      </w:r>
      <w:r w:rsidR="00E154FE">
        <w:rPr>
          <w:lang w:val="ka-GE"/>
        </w:rPr>
        <w:t>ე</w:t>
      </w:r>
      <w:r>
        <w:t>ლი იღებს ვალდებულებას შესყიდვის ობიექტის საგარანტიო პერიოდის 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(სამი)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ობიექტით,</w:t>
      </w:r>
      <w:r>
        <w:rPr>
          <w:spacing w:val="-8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 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გარეშე.</w:t>
      </w:r>
    </w:p>
    <w:p w:rsidR="001D6D72" w:rsidRDefault="001D6D72">
      <w:pPr>
        <w:spacing w:line="276" w:lineRule="auto"/>
        <w:jc w:val="both"/>
        <w:sectPr w:rsidR="001D6D72">
          <w:pgSz w:w="12240" w:h="15840"/>
          <w:pgMar w:top="142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22" w:line="276" w:lineRule="auto"/>
        <w:ind w:right="249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მიმწოდებლის სერვის</w:t>
      </w:r>
      <w:r>
        <w:rPr>
          <w:spacing w:val="-1"/>
        </w:rPr>
        <w:t xml:space="preserve"> </w:t>
      </w:r>
      <w:r>
        <w:t>ცენტრში მიტანისას.</w:t>
      </w:r>
    </w:p>
    <w:p w:rsidR="001D6D72" w:rsidRDefault="001D6D72">
      <w:pPr>
        <w:pStyle w:val="BodyText"/>
        <w:spacing w:before="4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5. შესყიდვის ობიექტის მიღება-ჩაბარების წესი</w:t>
      </w:r>
    </w:p>
    <w:p w:rsidR="001D6D72" w:rsidRDefault="001D6D72">
      <w:pPr>
        <w:pStyle w:val="BodyText"/>
        <w:spacing w:before="13"/>
        <w:ind w:left="0"/>
      </w:pPr>
    </w:p>
    <w:p w:rsidR="001D6D72" w:rsidRDefault="00C337E2">
      <w:pPr>
        <w:pStyle w:val="BodyText"/>
        <w:spacing w:line="276" w:lineRule="auto"/>
        <w:ind w:right="2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ხელმოწერებით.</w:t>
      </w:r>
    </w:p>
    <w:p w:rsidR="001D6D72" w:rsidRDefault="00C337E2" w:rsidP="002752E5">
      <w:pPr>
        <w:pStyle w:val="BodyText"/>
        <w:spacing w:before="6" w:line="276" w:lineRule="auto"/>
        <w:ind w:right="249"/>
        <w:jc w:val="both"/>
        <w:rPr>
          <w:rFonts w:asciiTheme="minorHAnsi" w:hAnsiTheme="minorHAnsi"/>
        </w:rPr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2"/>
        </w:rPr>
        <w:t xml:space="preserve"> </w:t>
      </w:r>
      <w:r>
        <w:t>მიღება-ჩაბარების 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------------------------,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2752E5" w:rsidRPr="002752E5" w:rsidRDefault="002752E5" w:rsidP="002752E5">
      <w:pPr>
        <w:pStyle w:val="BodyText"/>
        <w:spacing w:before="6" w:line="276" w:lineRule="auto"/>
        <w:ind w:right="249"/>
        <w:jc w:val="both"/>
        <w:rPr>
          <w:rFonts w:asciiTheme="minorHAnsi" w:hAnsiTheme="minorHAnsi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6. ანგარიშსწორების პირობები</w:t>
      </w:r>
    </w:p>
    <w:p w:rsidR="001D6D72" w:rsidRDefault="001D6D72">
      <w:pPr>
        <w:pStyle w:val="BodyText"/>
        <w:ind w:left="0"/>
        <w:rPr>
          <w:sz w:val="21"/>
        </w:rPr>
      </w:pPr>
    </w:p>
    <w:p w:rsidR="001D6D72" w:rsidRDefault="00C337E2">
      <w:pPr>
        <w:pStyle w:val="BodyText"/>
      </w:pPr>
      <w:r>
        <w:t>6.1.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უნაღდო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-6"/>
        </w:rPr>
        <w:t xml:space="preserve"> </w:t>
      </w:r>
      <w:r>
        <w:t>ფორმით.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6.2.</w:t>
      </w:r>
      <w:r w:rsidRPr="002E1CC0">
        <w:t xml:space="preserve"> </w:t>
      </w:r>
      <w:r>
        <w:t>ანგარიშსწორების</w:t>
      </w:r>
      <w:r w:rsidRPr="002E1CC0">
        <w:t xml:space="preserve"> </w:t>
      </w:r>
      <w:r>
        <w:t>განხორციელებისათვის</w:t>
      </w:r>
      <w:r w:rsidRPr="002E1CC0">
        <w:t xml:space="preserve"> </w:t>
      </w:r>
      <w:r>
        <w:t>აუცილებელია</w:t>
      </w:r>
      <w:r w:rsidRPr="002E1CC0">
        <w:t xml:space="preserve"> </w:t>
      </w:r>
      <w:r>
        <w:t>5.1</w:t>
      </w:r>
      <w:r w:rsidRPr="002E1CC0">
        <w:t xml:space="preserve"> </w:t>
      </w:r>
      <w:r>
        <w:t>ქვეპუნქტში</w:t>
      </w:r>
      <w:r w:rsidRPr="002E1CC0">
        <w:t xml:space="preserve"> </w:t>
      </w:r>
      <w:r>
        <w:t>მითითებული</w:t>
      </w:r>
      <w:r w:rsidRPr="002E1CC0">
        <w:t xml:space="preserve"> </w:t>
      </w:r>
      <w:r>
        <w:t>მიღება</w:t>
      </w:r>
      <w:r w:rsidRPr="002E1CC0">
        <w:t xml:space="preserve"> </w:t>
      </w:r>
      <w:r>
        <w:t>ჩაბარების</w:t>
      </w:r>
      <w:r w:rsidRPr="002E1CC0">
        <w:t xml:space="preserve"> </w:t>
      </w:r>
      <w:r>
        <w:t>აქტი</w:t>
      </w:r>
      <w:r w:rsidRPr="002E1CC0">
        <w:t xml:space="preserve"> </w:t>
      </w:r>
      <w:r>
        <w:t>და</w:t>
      </w:r>
      <w:r w:rsidRPr="002E1CC0">
        <w:t xml:space="preserve"> </w:t>
      </w:r>
      <w:r>
        <w:t>შესაბამისი საგადასახადო</w:t>
      </w:r>
      <w:r w:rsidRPr="002E1CC0">
        <w:t xml:space="preserve"> </w:t>
      </w:r>
      <w:r>
        <w:t>დოკუმენტაცია.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6.3.</w:t>
      </w:r>
      <w:r w:rsidRPr="002E1CC0">
        <w:t xml:space="preserve"> </w:t>
      </w:r>
      <w:r>
        <w:t>ანგარიშსწორება</w:t>
      </w:r>
      <w:r w:rsidRPr="002E1CC0">
        <w:t xml:space="preserve"> </w:t>
      </w:r>
      <w:r>
        <w:t>შემსყიდველის</w:t>
      </w:r>
      <w:r w:rsidRPr="002E1CC0">
        <w:t xml:space="preserve"> </w:t>
      </w:r>
      <w:r>
        <w:t>მიერ</w:t>
      </w:r>
      <w:r w:rsidRPr="002E1CC0">
        <w:t xml:space="preserve"> </w:t>
      </w:r>
      <w:r>
        <w:t>მოხდება</w:t>
      </w:r>
      <w:r w:rsidRPr="002E1CC0">
        <w:t xml:space="preserve"> </w:t>
      </w:r>
      <w:r>
        <w:t>ფაქტიურად</w:t>
      </w:r>
      <w:r w:rsidRPr="002E1CC0">
        <w:t xml:space="preserve"> </w:t>
      </w:r>
      <w:r>
        <w:t>მიწოდებული</w:t>
      </w:r>
      <w:r w:rsidRPr="002E1CC0">
        <w:t xml:space="preserve"> </w:t>
      </w:r>
      <w:r>
        <w:t>შესყიდვის</w:t>
      </w:r>
      <w:r w:rsidRPr="002E1CC0">
        <w:t xml:space="preserve"> </w:t>
      </w:r>
      <w:r>
        <w:t>ობიექტის</w:t>
      </w:r>
      <w:r w:rsidRPr="002E1CC0">
        <w:t xml:space="preserve"> </w:t>
      </w:r>
      <w:r>
        <w:t>შესაბამისად მიმწოდებლის</w:t>
      </w:r>
      <w:r w:rsidRPr="002E1CC0">
        <w:t xml:space="preserve"> </w:t>
      </w:r>
      <w:r>
        <w:t>მიერ</w:t>
      </w:r>
      <w:r w:rsidRPr="002E1CC0">
        <w:t xml:space="preserve"> </w:t>
      </w:r>
      <w:r>
        <w:t>ამ</w:t>
      </w:r>
      <w:r w:rsidRPr="002E1CC0">
        <w:t xml:space="preserve"> </w:t>
      </w:r>
      <w:r>
        <w:t>ხელშეკრულების</w:t>
      </w:r>
      <w:r w:rsidRPr="002E1CC0">
        <w:t xml:space="preserve"> </w:t>
      </w:r>
      <w:r>
        <w:t>6</w:t>
      </w:r>
      <w:r w:rsidRPr="002E1CC0">
        <w:t xml:space="preserve"> </w:t>
      </w:r>
      <w:r>
        <w:t>2.</w:t>
      </w:r>
      <w:r w:rsidRPr="002E1CC0">
        <w:t xml:space="preserve"> </w:t>
      </w:r>
      <w:r>
        <w:t>პუნქტის</w:t>
      </w:r>
      <w:r w:rsidRPr="002E1CC0">
        <w:t xml:space="preserve"> </w:t>
      </w:r>
      <w:r>
        <w:t>გათვალისწინებით,</w:t>
      </w:r>
      <w:r w:rsidRPr="002E1CC0">
        <w:t xml:space="preserve"> </w:t>
      </w:r>
      <w:r>
        <w:t>არაუგვიანეს 10</w:t>
      </w:r>
    </w:p>
    <w:p w:rsidR="001D6D72" w:rsidRDefault="00C337E2" w:rsidP="002E1CC0">
      <w:pPr>
        <w:pStyle w:val="BodyText"/>
        <w:spacing w:line="276" w:lineRule="auto"/>
        <w:ind w:right="248"/>
        <w:jc w:val="both"/>
      </w:pPr>
      <w:r>
        <w:t>(ათი)</w:t>
      </w:r>
      <w:r w:rsidRPr="002E1CC0">
        <w:t xml:space="preserve"> </w:t>
      </w:r>
      <w:r>
        <w:t>სამუშაო</w:t>
      </w:r>
      <w:r w:rsidRPr="002E1CC0">
        <w:t xml:space="preserve"> </w:t>
      </w:r>
      <w:r>
        <w:t>დღის</w:t>
      </w:r>
      <w:r w:rsidRPr="002E1CC0">
        <w:t xml:space="preserve"> </w:t>
      </w:r>
      <w:r>
        <w:t>ვადაში.</w:t>
      </w:r>
    </w:p>
    <w:p w:rsidR="001D6D72" w:rsidRPr="002E1CC0" w:rsidRDefault="00C337E2" w:rsidP="002E1CC0">
      <w:pPr>
        <w:pStyle w:val="BodyText"/>
        <w:spacing w:line="276" w:lineRule="auto"/>
        <w:ind w:right="248"/>
        <w:jc w:val="both"/>
      </w:pPr>
      <w:r>
        <w:t>6.4.</w:t>
      </w:r>
      <w:r w:rsidRPr="002E1CC0">
        <w:t xml:space="preserve"> </w:t>
      </w:r>
      <w:r>
        <w:t>დაფინანსების</w:t>
      </w:r>
      <w:r w:rsidRPr="002E1CC0">
        <w:t xml:space="preserve"> </w:t>
      </w:r>
      <w:r>
        <w:t>წყარო:</w:t>
      </w:r>
      <w:r w:rsidRPr="002E1CC0">
        <w:t xml:space="preserve"> </w:t>
      </w:r>
      <w:r>
        <w:t>20-----</w:t>
      </w:r>
      <w:r w:rsidRPr="002E1CC0">
        <w:t xml:space="preserve"> </w:t>
      </w:r>
      <w:r>
        <w:t>წლის</w:t>
      </w:r>
      <w:r w:rsidRPr="002E1CC0">
        <w:t xml:space="preserve"> </w:t>
      </w:r>
      <w:r>
        <w:t>სახელმწიფო</w:t>
      </w:r>
      <w:r w:rsidRPr="002E1CC0">
        <w:t xml:space="preserve"> </w:t>
      </w:r>
      <w:r>
        <w:t>ბიუჯეტი/გრანტი/საკუთარი</w:t>
      </w:r>
      <w:r w:rsidRPr="002E1CC0">
        <w:t xml:space="preserve"> </w:t>
      </w:r>
      <w:r>
        <w:t>შემოსავლები...</w:t>
      </w:r>
    </w:p>
    <w:p w:rsidR="002752E5" w:rsidRPr="002752E5" w:rsidRDefault="002752E5">
      <w:pPr>
        <w:pStyle w:val="BodyText"/>
        <w:spacing w:before="46"/>
        <w:rPr>
          <w:rFonts w:asciiTheme="minorHAnsi" w:hAnsiTheme="minorHAnsi"/>
        </w:rPr>
      </w:pPr>
    </w:p>
    <w:p w:rsidR="001D6D72" w:rsidRDefault="001D6D72">
      <w:pPr>
        <w:pStyle w:val="BodyText"/>
        <w:spacing w:before="2"/>
        <w:ind w:left="0"/>
        <w:rPr>
          <w:sz w:val="23"/>
        </w:r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7. მხარეთა ვალდებულებები და უფლებები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before="1"/>
        <w:jc w:val="both"/>
        <w:rPr>
          <w:rFonts w:asciiTheme="minorHAnsi" w:hAnsiTheme="minorHAnsi"/>
        </w:rPr>
      </w:pPr>
      <w:r>
        <w:t>7.1.</w:t>
      </w:r>
      <w:r>
        <w:rPr>
          <w:spacing w:val="-3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ვალდებულია:</w:t>
      </w:r>
    </w:p>
    <w:p w:rsidR="00DF7D95" w:rsidRPr="00DF7D95" w:rsidRDefault="00DF7D95">
      <w:pPr>
        <w:pStyle w:val="BodyText"/>
        <w:spacing w:before="1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before="39" w:line="280" w:lineRule="auto"/>
        <w:ind w:right="256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შესაბამისად;</w:t>
      </w:r>
    </w:p>
    <w:p w:rsidR="001D6D72" w:rsidRDefault="00C337E2">
      <w:pPr>
        <w:pStyle w:val="BodyText"/>
        <w:spacing w:before="7"/>
        <w:jc w:val="both"/>
      </w:pPr>
      <w:r>
        <w:t>7.1.2.</w:t>
      </w:r>
      <w:r>
        <w:rPr>
          <w:spacing w:val="-5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 შესყიდვის</w:t>
      </w:r>
      <w:r>
        <w:rPr>
          <w:spacing w:val="-3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მიღება;</w:t>
      </w:r>
    </w:p>
    <w:p w:rsidR="001D6D72" w:rsidRDefault="00C337E2">
      <w:pPr>
        <w:pStyle w:val="BodyText"/>
        <w:spacing w:before="18"/>
        <w:jc w:val="both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კონტროლი;</w:t>
      </w:r>
    </w:p>
    <w:p w:rsidR="001D6D72" w:rsidRDefault="00C337E2">
      <w:pPr>
        <w:pStyle w:val="BodyText"/>
        <w:spacing w:before="48" w:line="273" w:lineRule="auto"/>
        <w:ind w:right="248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ვალდებულებები;</w:t>
      </w:r>
    </w:p>
    <w:p w:rsidR="001D6D72" w:rsidRDefault="00C337E2">
      <w:pPr>
        <w:pStyle w:val="BodyText"/>
        <w:spacing w:before="2"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 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მეშვეობით;</w:t>
      </w:r>
    </w:p>
    <w:p w:rsidR="001878F0" w:rsidRDefault="00C337E2" w:rsidP="002752E5">
      <w:pPr>
        <w:pStyle w:val="BodyText"/>
        <w:spacing w:line="276" w:lineRule="auto"/>
        <w:ind w:right="254"/>
        <w:jc w:val="both"/>
        <w:rPr>
          <w:lang w:val="ka-GE"/>
        </w:rPr>
      </w:pPr>
      <w:r>
        <w:t>7.1.6. მიმართოს სატენდერო კომისიას ხელშეკრულების შეწყვეტის თაობაზე საკითხის გადაწყვეტის</w:t>
      </w:r>
      <w:r>
        <w:rPr>
          <w:spacing w:val="1"/>
        </w:rPr>
        <w:t xml:space="preserve"> </w:t>
      </w:r>
      <w:r>
        <w:t>მიზნით, მიმწოდებლის მიერ კანონმდებლობით და კონსოლიდირებული ტენდერის შედეგად 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 შემთხვევაში.</w:t>
      </w:r>
      <w:r w:rsidR="001878F0">
        <w:rPr>
          <w:lang w:val="ka-GE"/>
        </w:rPr>
        <w:t xml:space="preserve"> </w:t>
      </w:r>
    </w:p>
    <w:p w:rsidR="001D6D72" w:rsidRDefault="00C337E2" w:rsidP="002752E5">
      <w:pPr>
        <w:pStyle w:val="BodyText"/>
        <w:spacing w:line="276" w:lineRule="auto"/>
        <w:ind w:right="254"/>
        <w:jc w:val="both"/>
      </w:pPr>
      <w:r>
        <w:t>7.1.7.</w:t>
      </w:r>
      <w:r w:rsidRPr="002752E5">
        <w:t xml:space="preserve"> </w:t>
      </w:r>
      <w:r>
        <w:t>შეწყვიტოს</w:t>
      </w:r>
      <w:r w:rsidRPr="002752E5">
        <w:t xml:space="preserve"> </w:t>
      </w:r>
      <w:r>
        <w:t>ხელშეკრულება,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კომისიის</w:t>
      </w:r>
      <w:r w:rsidRPr="002752E5">
        <w:t xml:space="preserve"> </w:t>
      </w:r>
      <w:r>
        <w:t>მიერ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შეწყვეტის</w:t>
      </w:r>
      <w:r w:rsidRPr="002752E5">
        <w:t xml:space="preserve"> </w:t>
      </w:r>
      <w:r>
        <w:t>შესახებ</w:t>
      </w:r>
      <w:r w:rsidRPr="002752E5">
        <w:t xml:space="preserve"> </w:t>
      </w:r>
      <w:r>
        <w:t>მითითების</w:t>
      </w:r>
      <w:r w:rsidRPr="002752E5">
        <w:t xml:space="preserve"> </w:t>
      </w:r>
      <w:r>
        <w:t>გაცემის</w:t>
      </w:r>
      <w:r w:rsidRPr="002752E5">
        <w:t xml:space="preserve"> </w:t>
      </w:r>
      <w:r>
        <w:t>შემთხვევაში.</w:t>
      </w:r>
    </w:p>
    <w:p w:rsidR="001D6D72" w:rsidRDefault="001D6D72" w:rsidP="002752E5">
      <w:pPr>
        <w:pStyle w:val="BodyText"/>
        <w:spacing w:line="276" w:lineRule="auto"/>
        <w:ind w:right="254"/>
        <w:jc w:val="both"/>
      </w:pPr>
    </w:p>
    <w:p w:rsidR="001D6D72" w:rsidRDefault="00C337E2">
      <w:pPr>
        <w:pStyle w:val="BodyText"/>
        <w:tabs>
          <w:tab w:val="left" w:pos="990"/>
        </w:tabs>
        <w:rPr>
          <w:rFonts w:asciiTheme="minorHAnsi" w:hAnsiTheme="minorHAnsi"/>
        </w:rPr>
      </w:pPr>
      <w:r>
        <w:t>7.2.</w:t>
      </w:r>
      <w:r>
        <w:tab/>
        <w:t>შემსყიდველს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აქვს:</w:t>
      </w:r>
    </w:p>
    <w:p w:rsidR="00DF7D95" w:rsidRPr="00DF7D95" w:rsidRDefault="00DF7D95">
      <w:pPr>
        <w:pStyle w:val="BodyText"/>
        <w:tabs>
          <w:tab w:val="left" w:pos="990"/>
        </w:tabs>
        <w:rPr>
          <w:rFonts w:asciiTheme="minorHAnsi" w:hAnsiTheme="minorHAnsi"/>
        </w:rPr>
      </w:pPr>
    </w:p>
    <w:p w:rsidR="001D6D72" w:rsidRDefault="00C337E2">
      <w:pPr>
        <w:pStyle w:val="BodyText"/>
        <w:spacing w:before="36" w:line="271" w:lineRule="auto"/>
        <w:ind w:right="248"/>
        <w:jc w:val="both"/>
        <w:rPr>
          <w:rFonts w:asciiTheme="minorHAnsi" w:hAnsiTheme="minorHAnsi"/>
        </w:rPr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 ვალდებულებების შესრულება.</w:t>
      </w:r>
    </w:p>
    <w:p w:rsidR="00DF7D95" w:rsidRPr="00DF7D95" w:rsidRDefault="00DF7D95">
      <w:pPr>
        <w:pStyle w:val="BodyText"/>
        <w:spacing w:before="36" w:line="271" w:lineRule="auto"/>
        <w:ind w:right="248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line="259" w:lineRule="auto"/>
        <w:ind w:right="255"/>
        <w:jc w:val="both"/>
      </w:pPr>
      <w:r>
        <w:lastRenderedPageBreak/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ინსპექტირება,</w:t>
      </w:r>
      <w:r>
        <w:rPr>
          <w:spacing w:val="-8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 დოკუმენტაციის</w:t>
      </w:r>
      <w:r>
        <w:rPr>
          <w:spacing w:val="-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1"/>
        </w:rPr>
        <w:t xml:space="preserve"> </w:t>
      </w:r>
      <w:r>
        <w:t>ექსპერტიზას.</w:t>
      </w:r>
    </w:p>
    <w:p w:rsidR="001D6D72" w:rsidRDefault="001D6D72">
      <w:pPr>
        <w:pStyle w:val="BodyText"/>
        <w:ind w:left="0"/>
      </w:pPr>
    </w:p>
    <w:p w:rsidR="001D6D72" w:rsidRDefault="00C337E2" w:rsidP="00DF7D95">
      <w:pPr>
        <w:pStyle w:val="BodyText"/>
        <w:spacing w:before="1"/>
        <w:rPr>
          <w:rFonts w:asciiTheme="minorHAnsi" w:hAnsiTheme="minorHAnsi"/>
        </w:rPr>
      </w:pPr>
      <w:r>
        <w:t>7.3.</w:t>
      </w:r>
      <w:r>
        <w:rPr>
          <w:spacing w:val="-4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r>
        <w:t>ვალდებულია:</w:t>
      </w:r>
    </w:p>
    <w:p w:rsidR="00DF7D95" w:rsidRPr="00DF7D95" w:rsidRDefault="00DF7D95" w:rsidP="00DF7D95">
      <w:pPr>
        <w:pStyle w:val="BodyText"/>
        <w:spacing w:before="1"/>
        <w:rPr>
          <w:rFonts w:asciiTheme="minorHAnsi" w:hAnsiTheme="minorHAnsi"/>
        </w:rPr>
      </w:pPr>
    </w:p>
    <w:p w:rsidR="001D6D72" w:rsidRDefault="00C337E2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პირობა</w:t>
      </w:r>
    </w:p>
    <w:p w:rsidR="001D6D72" w:rsidRPr="00DF7D95" w:rsidRDefault="00C337E2" w:rsidP="00DF7D95">
      <w:pPr>
        <w:pStyle w:val="BodyText"/>
        <w:spacing w:line="259" w:lineRule="auto"/>
        <w:ind w:right="253"/>
        <w:jc w:val="both"/>
        <w:rPr>
          <w:rFonts w:asciiTheme="minorHAnsi" w:hAnsiTheme="minorHAnsi"/>
        </w:rPr>
      </w:pPr>
      <w:r>
        <w:t>7.3.2. შესყიდვის ობიექტის მიწოდება განახორციელოს კონსოლიდირებული ტენდერის სატენდერო</w:t>
      </w:r>
      <w:r w:rsidRPr="00DF7D95">
        <w:t xml:space="preserve"> </w:t>
      </w:r>
      <w:r>
        <w:t>დოკუმენტაციის , ხელშეკრულების</w:t>
      </w:r>
      <w:r w:rsidRPr="00DF7D95">
        <w:t xml:space="preserve"> </w:t>
      </w:r>
      <w:r>
        <w:t>და</w:t>
      </w:r>
      <w:r w:rsidRPr="00DF7D95">
        <w:t xml:space="preserve"> </w:t>
      </w:r>
      <w:r>
        <w:t>დანართი</w:t>
      </w:r>
      <w:r w:rsidRPr="00DF7D95">
        <w:t xml:space="preserve"> </w:t>
      </w:r>
      <w:r>
        <w:t>N</w:t>
      </w:r>
      <w:r w:rsidRPr="00DF7D95">
        <w:t xml:space="preserve"> </w:t>
      </w:r>
      <w:r>
        <w:t>--</w:t>
      </w:r>
      <w:r w:rsidRPr="00DF7D95">
        <w:t xml:space="preserve"> </w:t>
      </w:r>
      <w:r>
        <w:t>მოთხოვნათა</w:t>
      </w:r>
      <w:r w:rsidRPr="00DF7D95">
        <w:t xml:space="preserve"> </w:t>
      </w:r>
      <w:r>
        <w:t>გათვალისწინებით.</w:t>
      </w:r>
    </w:p>
    <w:p w:rsidR="001D6D72" w:rsidRPr="00DF7D95" w:rsidRDefault="00C337E2" w:rsidP="00DF7D95">
      <w:pPr>
        <w:pStyle w:val="BodyText"/>
        <w:spacing w:line="259" w:lineRule="auto"/>
        <w:ind w:right="253"/>
        <w:jc w:val="both"/>
        <w:rPr>
          <w:rFonts w:asciiTheme="minorHAnsi" w:hAnsiTheme="minorHAnsi"/>
        </w:rPr>
      </w:pPr>
      <w:r>
        <w:t>7.3.3. პასუხი აგოს საბურავების ხარისხის შესაბამისობაზე სატენდერო დოკუმენტაციის 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მაჩვენებლებზე.</w:t>
      </w:r>
    </w:p>
    <w:p w:rsidR="001D6D72" w:rsidRPr="00DF7D95" w:rsidRDefault="00C337E2" w:rsidP="00DF7D95">
      <w:pPr>
        <w:pStyle w:val="BodyText"/>
        <w:spacing w:before="1"/>
        <w:rPr>
          <w:rFonts w:asciiTheme="minorHAnsi" w:hAnsiTheme="minorHAnsi"/>
        </w:rPr>
      </w:pPr>
      <w:r>
        <w:t>7.3.4.</w:t>
      </w:r>
      <w:r w:rsidR="00DF7D95">
        <w:rPr>
          <w:lang w:val="en-GB"/>
        </w:rPr>
        <w:t xml:space="preserve"> </w:t>
      </w:r>
      <w:r>
        <w:t>შემსყიდველს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1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ობიექტი;</w:t>
      </w:r>
    </w:p>
    <w:p w:rsidR="001878F0" w:rsidRP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 დაკავშირებით, დაუყოვნებლივ გაუგზავნოს შემსყიდველს წერილობითი 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ფაქტის, 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 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შესახებ;</w:t>
      </w:r>
    </w:p>
    <w:p w:rsidR="001878F0" w:rsidRDefault="001878F0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rPr>
          <w:lang w:val="ka-GE"/>
        </w:rPr>
        <w:t xml:space="preserve">7.3.6 </w:t>
      </w:r>
      <w:r>
        <w:t xml:space="preserve">შემსყიდველ ორგანიზაციას წარუდგინოს უპირობო, გამოუთხოვადი ხელშეკრულების შესრულების უზრუნველყოფის გარანტია (წარდგენილი გარანტია უნდა აკმაყოფილებდეს სატენდერო დოკუმენტაციით განსაზღვრულ მოთხოვნებს) ხელშეკრულებაში ცვლილების შეტანამდე (არსებობის შემთხვევაში), თუ ამ ცვლილების შედეგად იცვლება ხელშეკრულების საერთო ღირებულება: </w:t>
      </w:r>
    </w:p>
    <w:p w:rsidR="001878F0" w:rsidRDefault="001878F0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 xml:space="preserve">ა) </w:t>
      </w:r>
      <w:r>
        <w:rPr>
          <w:lang w:val="ka-GE"/>
        </w:rPr>
        <w:t xml:space="preserve">   </w:t>
      </w:r>
      <w:r>
        <w:t>იგი შეადგენს ან აღემატება 20</w:t>
      </w:r>
      <w:r>
        <w:rPr>
          <w:lang w:val="ka-GE"/>
        </w:rPr>
        <w:t>0</w:t>
      </w:r>
      <w:r>
        <w:t xml:space="preserve"> 000 (ორასი ათასი) ლარს;</w:t>
      </w:r>
    </w:p>
    <w:p w:rsidR="00DF7D95" w:rsidRDefault="001878F0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ბ)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6.2.4.1. პუნქტის მოთხოვნებთან.</w:t>
      </w:r>
    </w:p>
    <w:p w:rsidR="001D6D72" w:rsidRPr="00DF7D95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7.3.6.</w:t>
      </w:r>
      <w:r>
        <w:rPr>
          <w:spacing w:val="-5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საკითხზე;</w:t>
      </w:r>
    </w:p>
    <w:p w:rsidR="001D6D72" w:rsidRDefault="00C337E2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განხორციელებისას;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rPr>
          <w:rFonts w:asciiTheme="minorHAnsi" w:hAnsiTheme="minorHAnsi"/>
        </w:rPr>
      </w:pPr>
      <w:r>
        <w:t>7.4.</w:t>
      </w:r>
      <w:r>
        <w:rPr>
          <w:spacing w:val="-3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აქვს:</w:t>
      </w:r>
    </w:p>
    <w:p w:rsidR="00DF7D95" w:rsidRPr="00DF7D95" w:rsidRDefault="00DF7D95" w:rsidP="00DF7D95">
      <w:pPr>
        <w:pStyle w:val="BodyText"/>
        <w:spacing w:before="1" w:line="276" w:lineRule="auto"/>
        <w:ind w:right="243"/>
        <w:jc w:val="both"/>
      </w:pPr>
    </w:p>
    <w:p w:rsidR="001D6D72" w:rsidRDefault="00C337E2" w:rsidP="00DF7D95">
      <w:pPr>
        <w:pStyle w:val="BodyText"/>
        <w:spacing w:before="1" w:line="276" w:lineRule="auto"/>
        <w:ind w:right="243"/>
        <w:jc w:val="both"/>
      </w:pPr>
      <w:r>
        <w:t>7.4.1.</w:t>
      </w:r>
      <w:r w:rsidRPr="00DF7D95">
        <w:t xml:space="preserve"> </w:t>
      </w:r>
      <w:r>
        <w:t>მოსთხოვოს</w:t>
      </w:r>
      <w:r w:rsidRPr="00DF7D95">
        <w:t xml:space="preserve"> </w:t>
      </w:r>
      <w:r>
        <w:t>შემსყიდველს</w:t>
      </w:r>
      <w:r w:rsidRPr="00DF7D95">
        <w:t xml:space="preserve"> </w:t>
      </w:r>
      <w:r>
        <w:t>მიწოდებული</w:t>
      </w:r>
      <w:r w:rsidRPr="00DF7D95">
        <w:t xml:space="preserve"> </w:t>
      </w:r>
      <w:r>
        <w:t>შესყიდვის</w:t>
      </w:r>
      <w:r w:rsidRPr="00DF7D95">
        <w:t xml:space="preserve"> </w:t>
      </w:r>
      <w:r>
        <w:t>ობიექტის</w:t>
      </w:r>
      <w:r w:rsidRPr="00DF7D95">
        <w:t xml:space="preserve"> </w:t>
      </w:r>
      <w:r>
        <w:t>ღირებულების</w:t>
      </w:r>
      <w:r w:rsidRPr="00DF7D95">
        <w:t xml:space="preserve"> </w:t>
      </w:r>
      <w:r>
        <w:t>ანაზღაურება</w:t>
      </w:r>
      <w:r w:rsidRPr="00DF7D95">
        <w:t xml:space="preserve"> </w:t>
      </w:r>
      <w:r>
        <w:t>წინამდებარე</w:t>
      </w:r>
      <w:r w:rsidRPr="00DF7D95">
        <w:t xml:space="preserve"> </w:t>
      </w:r>
      <w:r>
        <w:t>ხელშეკრულებით</w:t>
      </w:r>
      <w:r w:rsidRPr="00DF7D95">
        <w:t xml:space="preserve"> </w:t>
      </w:r>
      <w:r>
        <w:t>გათვალისწინებული</w:t>
      </w:r>
      <w:r w:rsidRPr="00DF7D95">
        <w:t xml:space="preserve"> </w:t>
      </w:r>
      <w:r>
        <w:t>პირობებით.</w:t>
      </w:r>
    </w:p>
    <w:p w:rsidR="001D6D72" w:rsidRDefault="00C337E2" w:rsidP="00DF7D95">
      <w:pPr>
        <w:pStyle w:val="BodyText"/>
        <w:spacing w:before="1" w:line="276" w:lineRule="auto"/>
        <w:ind w:right="243"/>
        <w:jc w:val="both"/>
      </w:pPr>
      <w:r>
        <w:t>7.4.2. მიმწოდებელი უფლებამოსილია საბურავების მიწოდება არ განახორიელოს 202</w:t>
      </w:r>
      <w:r w:rsidR="00CA103E">
        <w:rPr>
          <w:lang w:val="en-GB"/>
        </w:rPr>
        <w:t>6</w:t>
      </w:r>
      <w:r>
        <w:t xml:space="preserve"> წლის 1</w:t>
      </w:r>
      <w:r w:rsidR="008A1AC1" w:rsidRPr="00DF7D95">
        <w:t>5 მარტამდე</w:t>
      </w:r>
      <w:r>
        <w:t>.</w:t>
      </w:r>
    </w:p>
    <w:p w:rsidR="001D6D72" w:rsidRPr="001878F0" w:rsidRDefault="001D6D72">
      <w:pPr>
        <w:pStyle w:val="BodyText"/>
        <w:spacing w:before="9"/>
        <w:ind w:left="0"/>
        <w:rPr>
          <w:rFonts w:asciiTheme="minorHAnsi" w:hAnsiTheme="minorHAnsi"/>
          <w:sz w:val="18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8. მხარეთა პასუხისმგებლობა ხელშეკრულების დარღვევისას</w:t>
      </w:r>
    </w:p>
    <w:p w:rsidR="001D6D72" w:rsidRDefault="001D6D72">
      <w:pPr>
        <w:pStyle w:val="BodyText"/>
        <w:ind w:left="0"/>
        <w:rPr>
          <w:sz w:val="25"/>
        </w:rPr>
      </w:pPr>
    </w:p>
    <w:p w:rsid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  <w:spacing w:val="1"/>
        </w:rPr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</w:p>
    <w:p w:rsidR="001D6D72" w:rsidRPr="001878F0" w:rsidRDefault="00C337E2" w:rsidP="001878F0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 0,5%-ის ოდენობით.</w:t>
      </w:r>
    </w:p>
    <w:p w:rsidR="001878F0" w:rsidRPr="001878F0" w:rsidRDefault="00C337E2" w:rsidP="00DF7D95">
      <w:pPr>
        <w:pStyle w:val="BodyText"/>
        <w:spacing w:before="1" w:line="276" w:lineRule="auto"/>
        <w:ind w:right="243"/>
        <w:jc w:val="both"/>
        <w:rPr>
          <w:rFonts w:asciiTheme="minorHAnsi" w:hAnsiTheme="minorHAnsi"/>
        </w:rPr>
      </w:pPr>
      <w:r>
        <w:rPr>
          <w:rFonts w:ascii="Calibri" w:eastAsia="Calibri" w:hAnsi="Calibri" w:cs="Calibri"/>
        </w:rPr>
        <w:t>8.2.</w:t>
      </w:r>
      <w:r>
        <w:rPr>
          <w:rFonts w:ascii="Calibri" w:eastAsia="Calibri" w:hAnsi="Calibri" w:cs="Calibri"/>
          <w:spacing w:val="1"/>
        </w:rPr>
        <w:t xml:space="preserve"> </w:t>
      </w:r>
      <w:r>
        <w:t>მიმწოდებლის მხრიდან ხელშეკრულებით გათვალისწინებული ვალდებულებების 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 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ოდენობით.</w:t>
      </w:r>
    </w:p>
    <w:p w:rsidR="001D6D72" w:rsidRPr="001878F0" w:rsidRDefault="00C337E2" w:rsidP="001878F0">
      <w:pPr>
        <w:pStyle w:val="BodyText"/>
        <w:spacing w:before="25" w:line="276" w:lineRule="auto"/>
        <w:ind w:right="242"/>
        <w:jc w:val="both"/>
        <w:rPr>
          <w:rFonts w:asciiTheme="minorHAnsi" w:hAnsiTheme="minorHAnsi"/>
        </w:rPr>
      </w:pPr>
      <w:r>
        <w:rPr>
          <w:spacing w:val="-1"/>
        </w:rPr>
        <w:t xml:space="preserve">8.3 ხელშეკრულებით გათვალისწინებული ანგარიშსწორების </w:t>
      </w:r>
      <w:r>
        <w:t>ვადის გადაცილებისათვის 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დღეზე,</w:t>
      </w:r>
      <w:r>
        <w:rPr>
          <w:spacing w:val="1"/>
        </w:rPr>
        <w:t xml:space="preserve"> </w:t>
      </w:r>
      <w:r>
        <w:t>მიმწოდებლისათვის ჩასარიცხი</w:t>
      </w:r>
      <w:r>
        <w:rPr>
          <w:spacing w:val="2"/>
        </w:rPr>
        <w:t xml:space="preserve"> </w:t>
      </w:r>
      <w:r>
        <w:t>თანხის 0.5%-ის</w:t>
      </w:r>
      <w:r>
        <w:rPr>
          <w:spacing w:val="-1"/>
        </w:rPr>
        <w:t xml:space="preserve"> </w:t>
      </w:r>
      <w:r>
        <w:t>ოდენობით.</w:t>
      </w:r>
    </w:p>
    <w:p w:rsidR="00DF7D95" w:rsidRDefault="00C337E2" w:rsidP="00DF7D95">
      <w:pPr>
        <w:pStyle w:val="BodyText"/>
        <w:spacing w:line="276" w:lineRule="auto"/>
        <w:ind w:right="243"/>
        <w:jc w:val="both"/>
        <w:rPr>
          <w:lang w:val="en-GB"/>
        </w:rPr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 შესრულებისაგან.</w:t>
      </w:r>
      <w:r w:rsidR="00DF7D95">
        <w:rPr>
          <w:lang w:val="en-GB"/>
        </w:rPr>
        <w:t xml:space="preserve"> </w:t>
      </w:r>
    </w:p>
    <w:p w:rsidR="00DF7D95" w:rsidRDefault="00DF7D95" w:rsidP="00DF7D95">
      <w:pPr>
        <w:pStyle w:val="BodyText"/>
        <w:spacing w:line="276" w:lineRule="auto"/>
        <w:ind w:right="243"/>
        <w:jc w:val="both"/>
        <w:rPr>
          <w:lang w:val="en-GB"/>
        </w:rPr>
      </w:pPr>
    </w:p>
    <w:p w:rsidR="00DF7D95" w:rsidRDefault="00DF7D95" w:rsidP="00DF7D95">
      <w:pPr>
        <w:pStyle w:val="BodyText"/>
        <w:spacing w:line="276" w:lineRule="auto"/>
        <w:ind w:right="243"/>
        <w:jc w:val="both"/>
        <w:rPr>
          <w:lang w:val="en-GB"/>
        </w:rPr>
      </w:pPr>
    </w:p>
    <w:p w:rsidR="001D6D72" w:rsidRPr="008A1AC1" w:rsidRDefault="00C337E2" w:rsidP="00DF7D95">
      <w:pPr>
        <w:pStyle w:val="BodyText"/>
        <w:spacing w:line="276" w:lineRule="auto"/>
        <w:ind w:right="243"/>
        <w:jc w:val="both"/>
        <w:rPr>
          <w:b/>
          <w:spacing w:val="-6"/>
        </w:rPr>
      </w:pPr>
      <w:r w:rsidRPr="008A1AC1">
        <w:rPr>
          <w:b/>
          <w:spacing w:val="-6"/>
        </w:rPr>
        <w:lastRenderedPageBreak/>
        <w:t>9. ხელშეკრულების შესრულების უზრუნველყოფის გარანტიები</w:t>
      </w:r>
    </w:p>
    <w:p w:rsidR="001D6D72" w:rsidRDefault="001D6D72">
      <w:pPr>
        <w:pStyle w:val="BodyText"/>
        <w:spacing w:before="12"/>
        <w:ind w:left="0"/>
        <w:rPr>
          <w:sz w:val="25"/>
        </w:rPr>
      </w:pPr>
    </w:p>
    <w:p w:rsidR="001D6D72" w:rsidRDefault="00C337E2" w:rsidP="00DF7D95">
      <w:pPr>
        <w:pStyle w:val="BodyText"/>
        <w:spacing w:line="276" w:lineRule="auto"/>
        <w:ind w:right="241"/>
        <w:jc w:val="both"/>
      </w:pPr>
      <w:r>
        <w:t>9.1. იმ შემთხვევაში თუ სახელშეკრულებო ღირებულება აღემატება 200 000 ლარს 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მტკიცებულებების</w:t>
      </w:r>
      <w:r>
        <w:rPr>
          <w:spacing w:val="-10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გარეშე,</w:t>
      </w:r>
      <w:r>
        <w:rPr>
          <w:spacing w:val="-9"/>
        </w:rPr>
        <w:t xml:space="preserve"> </w:t>
      </w:r>
      <w:r>
        <w:t>პირველი</w:t>
      </w:r>
      <w:r>
        <w:rPr>
          <w:spacing w:val="-8"/>
        </w:rPr>
        <w:t xml:space="preserve"> </w:t>
      </w:r>
      <w:r>
        <w:t>მოთხოვნისთანავე)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გარანტია,</w:t>
      </w:r>
      <w:r>
        <w:rPr>
          <w:spacing w:val="-47"/>
        </w:rPr>
        <w:t xml:space="preserve"> </w:t>
      </w:r>
      <w:r>
        <w:rPr>
          <w:spacing w:val="-1"/>
        </w:rPr>
        <w:t xml:space="preserve">გარანტია წარმოდგენილი უნდა იყოს საქართველოს ეროვნული ბანკის მიერ </w:t>
      </w:r>
      <w:r>
        <w:t>ლიცენზირებული 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 xml:space="preserve">სამსახური“-ს მიერ ლიცენზირებული სადაზღვევო კომპანიიდან, - ეროვნულ ვალუტაში. </w:t>
      </w:r>
      <w:r w:rsidRPr="001878F0">
        <w:t>ხელშეკრულების</w:t>
      </w:r>
      <w:r w:rsidRPr="001878F0">
        <w:rPr>
          <w:spacing w:val="1"/>
        </w:rPr>
        <w:t xml:space="preserve"> </w:t>
      </w:r>
      <w:r w:rsidRPr="001878F0">
        <w:t>უზრუნველყოფის</w:t>
      </w:r>
      <w:r w:rsidRPr="001878F0">
        <w:rPr>
          <w:spacing w:val="1"/>
        </w:rPr>
        <w:t xml:space="preserve"> </w:t>
      </w:r>
      <w:r w:rsidRPr="001878F0">
        <w:t>საბანკო</w:t>
      </w:r>
      <w:r w:rsidRPr="001878F0">
        <w:rPr>
          <w:spacing w:val="1"/>
        </w:rPr>
        <w:t xml:space="preserve"> </w:t>
      </w:r>
      <w:r w:rsidRPr="001878F0">
        <w:rPr>
          <w:spacing w:val="-2"/>
        </w:rPr>
        <w:t>გარანტიის</w:t>
      </w:r>
      <w:r w:rsidRPr="001878F0">
        <w:rPr>
          <w:spacing w:val="-12"/>
        </w:rPr>
        <w:t xml:space="preserve"> </w:t>
      </w:r>
      <w:r w:rsidRPr="001878F0">
        <w:rPr>
          <w:spacing w:val="-1"/>
        </w:rPr>
        <w:t>მოქმედების</w:t>
      </w:r>
      <w:r w:rsidRPr="001878F0">
        <w:rPr>
          <w:spacing w:val="-9"/>
        </w:rPr>
        <w:t xml:space="preserve"> </w:t>
      </w:r>
      <w:r w:rsidRPr="001878F0">
        <w:rPr>
          <w:spacing w:val="-1"/>
        </w:rPr>
        <w:t>ვადა</w:t>
      </w:r>
      <w:r w:rsidRPr="001878F0">
        <w:rPr>
          <w:spacing w:val="-10"/>
        </w:rPr>
        <w:t xml:space="preserve"> </w:t>
      </w:r>
      <w:r w:rsidRPr="001878F0">
        <w:rPr>
          <w:spacing w:val="-1"/>
        </w:rPr>
        <w:t>უნდა</w:t>
      </w:r>
      <w:r w:rsidRPr="001878F0">
        <w:rPr>
          <w:spacing w:val="-8"/>
        </w:rPr>
        <w:t xml:space="preserve"> </w:t>
      </w:r>
      <w:r w:rsidRPr="001878F0">
        <w:rPr>
          <w:spacing w:val="-1"/>
        </w:rPr>
        <w:t>განისაზღვრებოდეს</w:t>
      </w:r>
      <w:r w:rsidRPr="001878F0">
        <w:rPr>
          <w:spacing w:val="-7"/>
        </w:rPr>
        <w:t xml:space="preserve"> </w:t>
      </w:r>
      <w:r w:rsidRPr="001878F0">
        <w:rPr>
          <w:spacing w:val="-1"/>
        </w:rPr>
        <w:t>ხელშეკრულების</w:t>
      </w:r>
      <w:r w:rsidRPr="001878F0">
        <w:rPr>
          <w:spacing w:val="-5"/>
        </w:rPr>
        <w:t xml:space="preserve"> </w:t>
      </w:r>
      <w:r w:rsidRPr="001878F0">
        <w:t xml:space="preserve">გაფორმებიდან მინიმუმ 20--- წლის ------ ჩათვლით. იმ შემთხვევაში თუ მიმწოდებლის საგარანტიო ვალდებულებები სრულად შესრულდება 20----- წლის------, შემსყიდველი უფლებამოსილია </w:t>
      </w:r>
      <w:r>
        <w:t>მიმწოდებელს</w:t>
      </w:r>
      <w:r w:rsidRPr="001878F0"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 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გარანტია.</w:t>
      </w:r>
    </w:p>
    <w:p w:rsidR="001D6D72" w:rsidRDefault="00C337E2">
      <w:pPr>
        <w:pStyle w:val="BodyText"/>
        <w:spacing w:before="1"/>
        <w:jc w:val="both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0"/>
        </w:rPr>
        <w:t xml:space="preserve"> </w:t>
      </w:r>
      <w:r>
        <w:t>წარმოადგენს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ნაწილს.</w:t>
      </w: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BodyText"/>
        <w:spacing w:line="278" w:lineRule="auto"/>
        <w:ind w:right="248"/>
        <w:jc w:val="both"/>
      </w:pPr>
      <w:r>
        <w:t>9.3.ხელშეკრულების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 w:rsidR="001878F0">
        <w:t xml:space="preserve"> ........</w:t>
      </w:r>
      <w:r>
        <w:t>% ის ოდენობით.</w:t>
      </w:r>
    </w:p>
    <w:p w:rsidR="001D6D72" w:rsidRDefault="00C337E2">
      <w:pPr>
        <w:pStyle w:val="BodyText"/>
        <w:spacing w:before="152" w:line="276" w:lineRule="auto"/>
        <w:ind w:right="246"/>
        <w:jc w:val="both"/>
      </w:pPr>
      <w:r>
        <w:t>9.4.მიმწოდებლის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 ორგანიზაცია ვალდებულია დაუბრუნოს მიმწოდებელს საბანკო გარანტია ან/და 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-1"/>
        </w:rPr>
        <w:t xml:space="preserve"> </w:t>
      </w:r>
      <w:r>
        <w:t>მოთხოვნიდან 14</w:t>
      </w:r>
      <w:r>
        <w:rPr>
          <w:spacing w:val="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განმავლობაში.</w:t>
      </w:r>
    </w:p>
    <w:p w:rsidR="001D6D72" w:rsidRDefault="00C337E2">
      <w:pPr>
        <w:pStyle w:val="BodyText"/>
        <w:spacing w:before="157" w:line="273" w:lineRule="auto"/>
        <w:ind w:right="248"/>
        <w:jc w:val="both"/>
        <w:rPr>
          <w:rFonts w:asciiTheme="minorHAnsi" w:hAnsiTheme="minorHAnsi"/>
        </w:rPr>
      </w:pPr>
      <w:r>
        <w:t>9.5.მიმწოდებლისაგან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 ვალდებულია მიმწოდებლის მოთხოვნიდან 14 დღის განმავლობაში დაუბრუნოს მას</w:t>
      </w:r>
      <w:r>
        <w:rPr>
          <w:spacing w:val="1"/>
        </w:rPr>
        <w:t xml:space="preserve"> </w:t>
      </w:r>
      <w:r>
        <w:t>ხელშეკრულების შესრულების</w:t>
      </w:r>
      <w:r>
        <w:rPr>
          <w:spacing w:val="4"/>
        </w:rPr>
        <w:t xml:space="preserve"> </w:t>
      </w:r>
      <w:r>
        <w:t>უზრუნველყოფის საბანკო</w:t>
      </w:r>
      <w:r>
        <w:rPr>
          <w:spacing w:val="4"/>
        </w:rPr>
        <w:t xml:space="preserve"> </w:t>
      </w:r>
      <w:r>
        <w:t>გარანტია.</w:t>
      </w:r>
    </w:p>
    <w:p w:rsidR="001878F0" w:rsidRPr="001878F0" w:rsidRDefault="001878F0">
      <w:pPr>
        <w:pStyle w:val="BodyText"/>
        <w:spacing w:before="157" w:line="273" w:lineRule="auto"/>
        <w:ind w:right="248"/>
        <w:jc w:val="both"/>
      </w:pPr>
      <w:r w:rsidRPr="001878F0">
        <w:t xml:space="preserve">9.6. </w:t>
      </w:r>
      <w:r>
        <w:t>გარანტია უნდა იყოს უპირობო ე.ი.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გარეშე, პირველივე მოთხოვნისთანავე.</w:t>
      </w:r>
    </w:p>
    <w:p w:rsidR="001D6D72" w:rsidRDefault="001878F0">
      <w:pPr>
        <w:pStyle w:val="BodyText"/>
        <w:spacing w:before="165" w:line="268" w:lineRule="auto"/>
        <w:ind w:right="251"/>
        <w:jc w:val="both"/>
        <w:rPr>
          <w:rFonts w:asciiTheme="minorHAnsi" w:hAnsiTheme="minorHAnsi"/>
        </w:rPr>
      </w:pPr>
      <w:r>
        <w:t>9.7</w:t>
      </w:r>
      <w:r w:rsidR="00C337E2">
        <w:t>.წარმოდგენილი</w:t>
      </w:r>
      <w:r w:rsidR="00C337E2">
        <w:rPr>
          <w:spacing w:val="1"/>
        </w:rPr>
        <w:t xml:space="preserve"> </w:t>
      </w:r>
      <w:r w:rsidR="00C337E2">
        <w:t>ხელშეკრულების</w:t>
      </w:r>
      <w:r w:rsidR="00C337E2">
        <w:rPr>
          <w:spacing w:val="1"/>
        </w:rPr>
        <w:t xml:space="preserve"> </w:t>
      </w:r>
      <w:r w:rsidR="00C337E2">
        <w:t>შესრულების</w:t>
      </w:r>
      <w:r w:rsidR="00C337E2">
        <w:rPr>
          <w:spacing w:val="1"/>
        </w:rPr>
        <w:t xml:space="preserve"> </w:t>
      </w:r>
      <w:r w:rsidR="00C337E2">
        <w:t>უზრუნველყოფის</w:t>
      </w:r>
      <w:r w:rsidR="00C337E2">
        <w:rPr>
          <w:spacing w:val="1"/>
        </w:rPr>
        <w:t xml:space="preserve"> </w:t>
      </w:r>
      <w:r w:rsidR="00C337E2">
        <w:t>გარანტია</w:t>
      </w:r>
      <w:r w:rsidR="00C337E2">
        <w:rPr>
          <w:spacing w:val="1"/>
        </w:rPr>
        <w:t xml:space="preserve"> </w:t>
      </w:r>
      <w:r w:rsidR="00C337E2">
        <w:t>არ</w:t>
      </w:r>
      <w:r w:rsidR="00C337E2">
        <w:rPr>
          <w:spacing w:val="1"/>
        </w:rPr>
        <w:t xml:space="preserve"> </w:t>
      </w:r>
      <w:r w:rsidR="00C337E2">
        <w:t>მცირდება</w:t>
      </w:r>
      <w:r w:rsidR="00C337E2">
        <w:rPr>
          <w:spacing w:val="1"/>
        </w:rPr>
        <w:t xml:space="preserve"> </w:t>
      </w:r>
      <w:r w:rsidR="00C337E2">
        <w:t>მიმწიდობლების მიერ ნაკისრი</w:t>
      </w:r>
      <w:r w:rsidR="00C337E2">
        <w:rPr>
          <w:spacing w:val="-1"/>
        </w:rPr>
        <w:t xml:space="preserve"> </w:t>
      </w:r>
      <w:r w:rsidR="00C337E2">
        <w:t>ვალდებულებების</w:t>
      </w:r>
      <w:r w:rsidR="00C337E2">
        <w:rPr>
          <w:spacing w:val="2"/>
        </w:rPr>
        <w:t xml:space="preserve"> </w:t>
      </w:r>
      <w:r w:rsidR="00C337E2">
        <w:t>შესრულების პროპორციულად.</w:t>
      </w:r>
    </w:p>
    <w:p w:rsidR="001878F0" w:rsidRPr="001878F0" w:rsidRDefault="001878F0">
      <w:pPr>
        <w:pStyle w:val="BodyText"/>
        <w:spacing w:before="165" w:line="268" w:lineRule="auto"/>
        <w:ind w:right="251"/>
        <w:jc w:val="both"/>
        <w:rPr>
          <w:rFonts w:asciiTheme="minorHAnsi" w:hAnsiTheme="minorHAnsi"/>
        </w:rPr>
      </w:pPr>
    </w:p>
    <w:p w:rsidR="001D6D72" w:rsidRDefault="00C337E2" w:rsidP="001878F0">
      <w:pPr>
        <w:pStyle w:val="BodyText"/>
        <w:jc w:val="both"/>
        <w:rPr>
          <w:rFonts w:asciiTheme="minorHAnsi" w:hAnsiTheme="minorHAnsi"/>
          <w:b/>
          <w:spacing w:val="-6"/>
        </w:rPr>
      </w:pPr>
      <w:r w:rsidRPr="008A1AC1">
        <w:rPr>
          <w:b/>
          <w:spacing w:val="-6"/>
        </w:rPr>
        <w:t>10. ხელშეკრულების მოქმედების ვადა</w:t>
      </w:r>
    </w:p>
    <w:p w:rsidR="001878F0" w:rsidRPr="001878F0" w:rsidRDefault="001878F0" w:rsidP="001878F0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Default="00C337E2">
      <w:pPr>
        <w:pStyle w:val="BodyText"/>
        <w:tabs>
          <w:tab w:val="left" w:leader="hyphen" w:pos="2944"/>
        </w:tabs>
        <w:spacing w:line="273" w:lineRule="auto"/>
        <w:ind w:right="243"/>
        <w:jc w:val="both"/>
        <w:rPr>
          <w:rFonts w:asciiTheme="minorHAnsi" w:hAnsiTheme="minorHAnsi"/>
        </w:rPr>
      </w:pPr>
      <w:r>
        <w:t>10.1.ხელშეკრულების მოქმედების ვადა განისაზღვრება ხელშეკრულების ხელის მოწერის დღიდან და</w:t>
      </w:r>
      <w:r w:rsidRPr="002752E5">
        <w:t xml:space="preserve"> მოქმედებს 20---- წლის</w:t>
      </w:r>
      <w:r w:rsidRPr="002752E5">
        <w:tab/>
      </w:r>
      <w:r>
        <w:t>ჩათვლით.</w:t>
      </w: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11. წინამდებარე ხელშეკრულების პირობების გადასინჯვის შესაძლებლობა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7" w:line="271" w:lineRule="auto"/>
        <w:ind w:right="248"/>
        <w:jc w:val="both"/>
        <w:rPr>
          <w:rFonts w:asciiTheme="minorHAnsi" w:hAnsiTheme="minorHAnsi"/>
        </w:rPr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 შეცვლის აუცილებლობა, ცვლილებების შეტანის ინიციატორი ვალდებულია 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 ინფორმაცია წინასწარ. ამავე დროს, შემსყიდველი</w:t>
      </w:r>
      <w:r>
        <w:rPr>
          <w:spacing w:val="1"/>
        </w:rPr>
        <w:t xml:space="preserve"> </w:t>
      </w:r>
      <w:r>
        <w:t>არ არის</w:t>
      </w:r>
      <w:r>
        <w:rPr>
          <w:spacing w:val="1"/>
        </w:rPr>
        <w:t xml:space="preserve"> </w:t>
      </w:r>
      <w: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 შეცვლის</w:t>
      </w:r>
      <w:r>
        <w:rPr>
          <w:spacing w:val="3"/>
        </w:rPr>
        <w:t xml:space="preserve"> </w:t>
      </w:r>
      <w:r>
        <w:t>აუცილებლობა.</w:t>
      </w:r>
    </w:p>
    <w:p w:rsidR="00DF7D95" w:rsidRPr="00DF7D95" w:rsidRDefault="00DF7D95">
      <w:pPr>
        <w:pStyle w:val="BodyText"/>
        <w:spacing w:before="147" w:line="271" w:lineRule="auto"/>
        <w:ind w:right="248"/>
        <w:jc w:val="both"/>
        <w:rPr>
          <w:rFonts w:asciiTheme="minorHAnsi" w:hAnsiTheme="minorHAnsi"/>
        </w:rPr>
      </w:pP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lastRenderedPageBreak/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12. დაუძლეველი ძალა (ფორს-მაჟორი)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8" w:line="271" w:lineRule="auto"/>
        <w:ind w:right="24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დროით, 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1D6D72" w:rsidRDefault="00C337E2">
      <w:pPr>
        <w:pStyle w:val="BodyText"/>
        <w:spacing w:before="163" w:line="271" w:lineRule="auto"/>
        <w:ind w:right="249"/>
        <w:jc w:val="both"/>
      </w:pPr>
      <w:r>
        <w:t>12.2. ფორს-მაჟორული გარემოებების დადგომის შემთხვევაში 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 და მათი გამომწვევი მიზეზების შესახებ. თუ შეტყობინების გამგზავნი მხარე არ მიიღებს</w:t>
      </w:r>
      <w:r>
        <w:rPr>
          <w:spacing w:val="-47"/>
        </w:rPr>
        <w:t xml:space="preserve"> </w:t>
      </w:r>
      <w:r>
        <w:t>მეორე მხარისაგან პასუხს, იგი თავისი შეხედულებისამებრ, მიზანშეწონილობისა და 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ფორს-მაჟორული</w:t>
      </w:r>
      <w:r>
        <w:rPr>
          <w:spacing w:val="-1"/>
        </w:rPr>
        <w:t xml:space="preserve"> </w:t>
      </w:r>
      <w:r>
        <w:t>გარემოებებისაგან.</w:t>
      </w: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 მათ</w:t>
      </w:r>
      <w:r>
        <w:rPr>
          <w:spacing w:val="1"/>
        </w:rPr>
        <w:t xml:space="preserve"> </w:t>
      </w:r>
      <w:r>
        <w:t>არ აქვთ კომპენსაციის მოთხოვნის</w:t>
      </w:r>
      <w:r>
        <w:rPr>
          <w:spacing w:val="1"/>
        </w:rPr>
        <w:t xml:space="preserve"> </w:t>
      </w:r>
      <w:r>
        <w:t>უფლება.</w:t>
      </w:r>
    </w:p>
    <w:p w:rsidR="001878F0" w:rsidRDefault="00C337E2" w:rsidP="00DF7D95">
      <w:pPr>
        <w:pStyle w:val="BodyText"/>
        <w:spacing w:before="164" w:line="271" w:lineRule="auto"/>
        <w:ind w:right="248"/>
        <w:jc w:val="both"/>
        <w:rPr>
          <w:rFonts w:asciiTheme="minorHAnsi" w:hAnsiTheme="minorHAnsi"/>
        </w:rPr>
      </w:pPr>
      <w:r>
        <w:t>12.4.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 ორგანოს მიერ.</w:t>
      </w:r>
    </w:p>
    <w:p w:rsidR="001D6D72" w:rsidRPr="001878F0" w:rsidRDefault="001D6D72">
      <w:pPr>
        <w:pStyle w:val="BodyText"/>
        <w:ind w:left="0"/>
        <w:rPr>
          <w:rFonts w:asciiTheme="minorHAnsi" w:hAnsiTheme="minorHAnsi"/>
        </w:rPr>
      </w:pPr>
    </w:p>
    <w:p w:rsidR="001D6D72" w:rsidRDefault="001D6D72">
      <w:pPr>
        <w:pStyle w:val="BodyText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13. ხელშეკრულების კონტროლის პირობები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Default="00C337E2">
      <w:pPr>
        <w:pStyle w:val="BodyText"/>
        <w:spacing w:before="1" w:line="271" w:lineRule="auto"/>
        <w:ind w:right="251"/>
        <w:jc w:val="both"/>
        <w:rPr>
          <w:rFonts w:asciiTheme="minorHAnsi" w:hAnsiTheme="minorHAnsi"/>
        </w:rPr>
      </w:pPr>
      <w:r>
        <w:t>13.1. შემსყიდველი უფლებამოსილია განახორციელოს კონტროლი, შესყიდვის ობიექტის 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1D6D72" w:rsidRDefault="00C337E2">
      <w:pPr>
        <w:pStyle w:val="BodyText"/>
        <w:spacing w:before="165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ნაკლი.</w:t>
      </w:r>
    </w:p>
    <w:p w:rsidR="00DF7D95" w:rsidRPr="00DF7D9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13.3. ვიზუალური დათვალიერების დროს, ხილვადი დეფექტის ან/და ნაკლის აღმოჩენის შემთხვევაში,</w:t>
      </w:r>
      <w:r w:rsidRPr="002752E5">
        <w:t xml:space="preserve"> </w:t>
      </w:r>
      <w:r>
        <w:t>შემსყიდველი ვალდებულია დაუყოვნებლივ წერილობით ან/და სატელეფონო კავშირით შეატყობინოს</w:t>
      </w:r>
      <w:r w:rsidRPr="002752E5">
        <w:t xml:space="preserve"> </w:t>
      </w:r>
      <w:r>
        <w:t>მიმწოდებელს აღმოჩენილი დეფექტის, ნაკლის შესახებ</w:t>
      </w:r>
      <w:r w:rsidRPr="002752E5">
        <w:t xml:space="preserve"> </w:t>
      </w:r>
      <w:r>
        <w:t>და</w:t>
      </w:r>
      <w:r w:rsidRPr="002752E5">
        <w:t xml:space="preserve"> </w:t>
      </w:r>
      <w:r>
        <w:t>მოსთხოვოს მისი აღმოფხვრა ან</w:t>
      </w:r>
      <w:r w:rsidRPr="002752E5">
        <w:t xml:space="preserve"> </w:t>
      </w:r>
      <w:r>
        <w:t>შეცვლა</w:t>
      </w:r>
      <w:r w:rsidRPr="002752E5">
        <w:t xml:space="preserve"> </w:t>
      </w:r>
      <w:r>
        <w:t>თავისი</w:t>
      </w:r>
      <w:r w:rsidRPr="002752E5">
        <w:t xml:space="preserve"> </w:t>
      </w:r>
      <w:r>
        <w:t>ხარჯით.</w:t>
      </w:r>
      <w:r w:rsidR="00DF7D95">
        <w:rPr>
          <w:lang w:val="en-GB"/>
        </w:rPr>
        <w:t xml:space="preserve"> 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 w:rsidRPr="002752E5">
        <w:t xml:space="preserve"> </w:t>
      </w:r>
      <w:r>
        <w:t>ობიექტის</w:t>
      </w:r>
      <w:r w:rsidRPr="002752E5">
        <w:t xml:space="preserve"> </w:t>
      </w:r>
      <w:r>
        <w:t>ექსპერტიზა.</w:t>
      </w:r>
      <w:r w:rsidRPr="002752E5">
        <w:t xml:space="preserve"> </w:t>
      </w:r>
      <w:r>
        <w:t>იმ</w:t>
      </w:r>
      <w:r w:rsidRPr="002752E5">
        <w:t xml:space="preserve"> </w:t>
      </w:r>
      <w:r>
        <w:t>შემთხვევაში</w:t>
      </w:r>
      <w:r w:rsidRPr="002752E5">
        <w:t xml:space="preserve"> </w:t>
      </w:r>
      <w:r>
        <w:t>თუ</w:t>
      </w:r>
      <w:r w:rsidRPr="002752E5">
        <w:t xml:space="preserve"> </w:t>
      </w:r>
      <w:r>
        <w:t>ექსპერტიზა</w:t>
      </w:r>
      <w:r w:rsidRPr="002752E5">
        <w:t xml:space="preserve"> </w:t>
      </w:r>
      <w:r>
        <w:t>დაადგენს,</w:t>
      </w:r>
      <w:r w:rsidRPr="002752E5">
        <w:t xml:space="preserve"> </w:t>
      </w:r>
      <w:r>
        <w:t>რომ</w:t>
      </w:r>
      <w:r w:rsidRPr="002752E5">
        <w:t xml:space="preserve"> </w:t>
      </w:r>
      <w:r>
        <w:t>შესყიდვის</w:t>
      </w:r>
      <w:r w:rsidRPr="002752E5">
        <w:t xml:space="preserve"> </w:t>
      </w:r>
      <w:r>
        <w:t>ობიექტი</w:t>
      </w:r>
      <w:r w:rsidRPr="002752E5">
        <w:t xml:space="preserve"> </w:t>
      </w:r>
      <w:r>
        <w:t>არ</w:t>
      </w:r>
      <w:r w:rsidRPr="002752E5">
        <w:t xml:space="preserve"> შეესაბამება ხელშეკრულებით </w:t>
      </w:r>
      <w:r>
        <w:t>გათვალისწინებულ</w:t>
      </w:r>
      <w:r w:rsidRPr="002752E5">
        <w:t xml:space="preserve"> </w:t>
      </w:r>
      <w:r>
        <w:t>პარამეტრებსა</w:t>
      </w:r>
      <w:r w:rsidRPr="002752E5">
        <w:t xml:space="preserve"> </w:t>
      </w:r>
      <w:r>
        <w:t>და</w:t>
      </w:r>
      <w:r w:rsidRPr="002752E5">
        <w:t xml:space="preserve"> </w:t>
      </w:r>
      <w:r>
        <w:t>მოთხოვნებს,</w:t>
      </w:r>
      <w:r w:rsidRPr="002752E5">
        <w:t xml:space="preserve"> </w:t>
      </w:r>
      <w:r>
        <w:t>ექსპერტიზის</w:t>
      </w:r>
      <w:r w:rsidRPr="002752E5">
        <w:t xml:space="preserve"> </w:t>
      </w:r>
      <w:r>
        <w:t>ხარჯებს</w:t>
      </w:r>
      <w:r w:rsidRPr="002752E5">
        <w:t xml:space="preserve"> </w:t>
      </w:r>
      <w:r>
        <w:t>აანაზღაურებს</w:t>
      </w:r>
      <w:r w:rsidRPr="002752E5">
        <w:t xml:space="preserve"> </w:t>
      </w:r>
      <w:r>
        <w:t>მიმწოდებელი,</w:t>
      </w:r>
      <w:r w:rsidRPr="002752E5">
        <w:t xml:space="preserve"> </w:t>
      </w:r>
      <w:r>
        <w:t>ხოლო</w:t>
      </w:r>
      <w:r w:rsidRPr="002752E5">
        <w:t xml:space="preserve"> </w:t>
      </w:r>
      <w:r>
        <w:t>შესაბამისობის</w:t>
      </w:r>
      <w:r w:rsidRPr="002752E5">
        <w:t xml:space="preserve"> </w:t>
      </w:r>
      <w:r>
        <w:t>შემთხვევაში</w:t>
      </w:r>
      <w:r w:rsidRPr="002752E5">
        <w:t xml:space="preserve"> </w:t>
      </w:r>
      <w:r>
        <w:t>-</w:t>
      </w:r>
      <w:r w:rsidRPr="002752E5">
        <w:t xml:space="preserve"> </w:t>
      </w:r>
      <w:r>
        <w:t>ექსპერტიზის</w:t>
      </w:r>
      <w:r w:rsidRPr="002752E5">
        <w:t xml:space="preserve"> </w:t>
      </w:r>
      <w:r>
        <w:t>ხარჯებს</w:t>
      </w:r>
      <w:r w:rsidRPr="002752E5">
        <w:t xml:space="preserve"> </w:t>
      </w:r>
      <w:r>
        <w:t>აანაზღაურებს</w:t>
      </w:r>
      <w:r w:rsidRPr="002752E5">
        <w:t xml:space="preserve"> </w:t>
      </w:r>
      <w:r>
        <w:t>შემსყიდველი.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 w:rsidRPr="002752E5">
        <w:t xml:space="preserve"> </w:t>
      </w:r>
      <w:r>
        <w:t>ხარჯების</w:t>
      </w:r>
      <w:r w:rsidRPr="002752E5">
        <w:t xml:space="preserve"> </w:t>
      </w:r>
      <w:r>
        <w:t>ანაზღაურება ეკისრება</w:t>
      </w:r>
      <w:r w:rsidRPr="002752E5">
        <w:t xml:space="preserve"> </w:t>
      </w:r>
      <w:r>
        <w:t>მიმწოდებელს</w:t>
      </w:r>
    </w:p>
    <w:p w:rsidR="001D6D72" w:rsidRDefault="002752E5" w:rsidP="002752E5">
      <w:pPr>
        <w:pStyle w:val="BodyText"/>
        <w:spacing w:before="163" w:line="271" w:lineRule="auto"/>
        <w:ind w:left="0" w:right="249"/>
        <w:jc w:val="both"/>
        <w:rPr>
          <w:rFonts w:asciiTheme="minorHAnsi" w:hAnsiTheme="minorHAnsi"/>
        </w:rPr>
      </w:pPr>
      <w:r>
        <w:lastRenderedPageBreak/>
        <w:t xml:space="preserve">     </w:t>
      </w:r>
      <w:r w:rsidR="00C337E2">
        <w:t>13.6.</w:t>
      </w:r>
      <w:r w:rsidR="00C337E2" w:rsidRPr="002752E5">
        <w:t xml:space="preserve"> </w:t>
      </w:r>
      <w:r w:rsidR="00C337E2">
        <w:t>შემსყიდველის</w:t>
      </w:r>
      <w:r w:rsidR="00C337E2" w:rsidRPr="002752E5">
        <w:t xml:space="preserve"> </w:t>
      </w:r>
      <w:r w:rsidR="00C337E2">
        <w:t>მხრიდან</w:t>
      </w:r>
      <w:r w:rsidR="00C337E2" w:rsidRPr="002752E5">
        <w:t xml:space="preserve"> </w:t>
      </w:r>
      <w:r w:rsidR="00C337E2">
        <w:t>ხელშეკრულების შესრულების</w:t>
      </w:r>
      <w:r w:rsidR="00C337E2" w:rsidRPr="002752E5">
        <w:t xml:space="preserve"> </w:t>
      </w:r>
      <w:r w:rsidR="00C337E2">
        <w:t>კონტროლს</w:t>
      </w:r>
      <w:r w:rsidR="00C337E2" w:rsidRPr="002752E5">
        <w:t xml:space="preserve"> </w:t>
      </w:r>
      <w:r w:rsidR="00C337E2">
        <w:t>განახორციელებს</w:t>
      </w:r>
      <w:r w:rsidR="00C337E2" w:rsidRPr="002752E5">
        <w:t xml:space="preserve"> </w:t>
      </w:r>
      <w:r w:rsidR="00C337E2">
        <w:t>--------------</w:t>
      </w:r>
      <w:r w:rsidR="00C337E2" w:rsidRPr="002752E5">
        <w:t xml:space="preserve"> </w:t>
      </w:r>
    </w:p>
    <w:p w:rsidR="00C764A8" w:rsidRPr="00C764A8" w:rsidRDefault="00C764A8" w:rsidP="00C764A8">
      <w:pPr>
        <w:pStyle w:val="BodyText"/>
        <w:spacing w:before="163" w:line="271" w:lineRule="auto"/>
        <w:ind w:right="249"/>
        <w:jc w:val="both"/>
      </w:pPr>
      <w:r>
        <w:t xml:space="preserve"> </w:t>
      </w:r>
      <w:r w:rsidRPr="00C764A8">
        <w:t xml:space="preserve">13.7 </w:t>
      </w:r>
      <w:r w:rsidRPr="00C764A8">
        <w:t xml:space="preserve">სსიპ „ცენტრალური შემსყიდველი ორგანო“ უფლებამოსილია, კომპეტენციის ფარგლებში, </w:t>
      </w:r>
      <w:r>
        <w:rPr>
          <w:lang w:val="en-GB"/>
        </w:rPr>
        <w:t xml:space="preserve">  </w:t>
      </w:r>
      <w:r w:rsidRPr="00C764A8">
        <w:t>განახორციელოს ინსპექტირება და კონტროლი.</w:t>
      </w:r>
    </w:p>
    <w:p w:rsidR="002752E5" w:rsidRPr="002752E5" w:rsidRDefault="002752E5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14. ხელშეკრულების შეწყვეტა, ცვლილების შეტანა</w:t>
      </w:r>
    </w:p>
    <w:p w:rsidR="001D6D72" w:rsidRPr="002752E5" w:rsidRDefault="001D6D72">
      <w:pPr>
        <w:pStyle w:val="BodyText"/>
        <w:spacing w:before="4"/>
        <w:ind w:left="0"/>
        <w:rPr>
          <w:rFonts w:asciiTheme="minorHAnsi" w:hAnsiTheme="minorHAnsi"/>
          <w:sz w:val="16"/>
        </w:rPr>
      </w:pP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14.1.</w:t>
      </w:r>
      <w:r w:rsidRPr="002752E5">
        <w:t xml:space="preserve"> </w:t>
      </w:r>
      <w:r>
        <w:t>მიმწოდებლის</w:t>
      </w:r>
      <w:r w:rsidRPr="002752E5">
        <w:t xml:space="preserve"> </w:t>
      </w:r>
      <w:r>
        <w:t>მიერ</w:t>
      </w:r>
      <w:r w:rsidRPr="002752E5">
        <w:t xml:space="preserve"> </w:t>
      </w:r>
      <w:r>
        <w:t>კანონმდებლობითა</w:t>
      </w:r>
      <w:r w:rsidRPr="002752E5">
        <w:t xml:space="preserve"> </w:t>
      </w:r>
      <w:r>
        <w:t>და</w:t>
      </w:r>
      <w:r w:rsidRPr="002752E5">
        <w:t xml:space="preserve"> </w:t>
      </w:r>
      <w:r>
        <w:t>კონსოლიდირებული</w:t>
      </w:r>
      <w:r w:rsidRPr="002752E5">
        <w:t xml:space="preserve"> </w:t>
      </w:r>
      <w:r>
        <w:t>ტენდერის</w:t>
      </w:r>
      <w:r w:rsidRPr="002752E5">
        <w:t xml:space="preserve"> </w:t>
      </w:r>
      <w:r>
        <w:t>შედეგად</w:t>
      </w:r>
      <w:r w:rsidRPr="002752E5">
        <w:t xml:space="preserve"> </w:t>
      </w:r>
      <w:r>
        <w:t>ნაკისრი</w:t>
      </w:r>
      <w:r w:rsidRPr="002752E5">
        <w:t xml:space="preserve"> </w:t>
      </w:r>
      <w:r>
        <w:t>ვალდებულებების</w:t>
      </w:r>
      <w:r w:rsidRPr="002752E5">
        <w:t xml:space="preserve"> </w:t>
      </w:r>
      <w:r>
        <w:t>შეუსრულებლობის</w:t>
      </w:r>
      <w:r w:rsidRPr="002752E5">
        <w:t xml:space="preserve"> </w:t>
      </w:r>
      <w:r>
        <w:t>ან/და</w:t>
      </w:r>
      <w:r w:rsidRPr="002752E5">
        <w:t xml:space="preserve"> </w:t>
      </w:r>
      <w:r>
        <w:t>არაჯეროვანი</w:t>
      </w:r>
      <w:r w:rsidRPr="002752E5">
        <w:t xml:space="preserve"> </w:t>
      </w:r>
      <w:r>
        <w:t>შესრულების</w:t>
      </w:r>
      <w:r w:rsidRPr="002752E5">
        <w:t xml:space="preserve"> </w:t>
      </w:r>
      <w:r>
        <w:t>შემთხვევაში,</w:t>
      </w:r>
      <w:r w:rsidRPr="002752E5">
        <w:t xml:space="preserve"> </w:t>
      </w:r>
      <w:r>
        <w:t>შემსყიდველი</w:t>
      </w:r>
      <w:r w:rsidRPr="002752E5">
        <w:t xml:space="preserve"> </w:t>
      </w:r>
      <w:r>
        <w:t>ორგანიზაცია მიმართავს სატენდერო კომისიას შესაბამისი დასაბუთებით ხელშეკრულების შეწყვეტის</w:t>
      </w:r>
      <w:r w:rsidRPr="002752E5">
        <w:t xml:space="preserve"> </w:t>
      </w:r>
      <w:r>
        <w:t>საკითხის</w:t>
      </w:r>
      <w:r w:rsidRPr="002752E5">
        <w:t xml:space="preserve"> </w:t>
      </w:r>
      <w:r>
        <w:t>გადაწყვეტის</w:t>
      </w:r>
      <w:r w:rsidRPr="002752E5">
        <w:t xml:space="preserve"> </w:t>
      </w:r>
      <w:r>
        <w:t>მიზნით.</w:t>
      </w:r>
      <w:r w:rsidRPr="002752E5">
        <w:t xml:space="preserve"> </w:t>
      </w:r>
      <w:r>
        <w:t>გადაწყვეტილების</w:t>
      </w:r>
      <w:r w:rsidRPr="002752E5">
        <w:t xml:space="preserve"> </w:t>
      </w:r>
      <w:r>
        <w:t>მიღების</w:t>
      </w:r>
      <w:r w:rsidRPr="002752E5">
        <w:t xml:space="preserve"> </w:t>
      </w:r>
      <w:r>
        <w:t>დროს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კომისია</w:t>
      </w:r>
      <w:r w:rsidRPr="002752E5">
        <w:t xml:space="preserve"> </w:t>
      </w:r>
      <w:r>
        <w:t>ხელმძღვანელობს</w:t>
      </w:r>
      <w:r w:rsidRPr="002752E5">
        <w:t xml:space="preserve"> </w:t>
      </w:r>
      <w:r>
        <w:t>პროპორციულობის,</w:t>
      </w:r>
      <w:r w:rsidRPr="002752E5">
        <w:t xml:space="preserve"> </w:t>
      </w:r>
      <w:r>
        <w:t>მიზანშეწონილობისა</w:t>
      </w:r>
      <w:r w:rsidRPr="002752E5">
        <w:t xml:space="preserve"> </w:t>
      </w:r>
      <w:r>
        <w:t>და თანაზომიერების</w:t>
      </w:r>
      <w:r w:rsidRPr="002752E5">
        <w:t xml:space="preserve"> </w:t>
      </w:r>
      <w:r>
        <w:t>პრინციპებით.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14.2.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შესწყვეტის</w:t>
      </w:r>
      <w:r w:rsidRPr="002752E5">
        <w:t xml:space="preserve"> </w:t>
      </w:r>
      <w:r>
        <w:t>თაობაზე</w:t>
      </w:r>
      <w:r w:rsidRPr="002752E5">
        <w:t xml:space="preserve"> </w:t>
      </w:r>
      <w:r>
        <w:t>შემსყიდველის</w:t>
      </w:r>
      <w:r w:rsidRPr="002752E5">
        <w:t xml:space="preserve"> </w:t>
      </w:r>
      <w:r>
        <w:t>მომართვის</w:t>
      </w:r>
      <w:r w:rsidRPr="002752E5">
        <w:t xml:space="preserve"> </w:t>
      </w:r>
      <w:r>
        <w:t>შემთხვევაში,</w:t>
      </w:r>
      <w:r w:rsidRPr="002752E5">
        <w:t xml:space="preserve"> </w:t>
      </w:r>
      <w:r>
        <w:t>სატენდერო</w:t>
      </w:r>
      <w:r w:rsidRPr="002752E5">
        <w:t xml:space="preserve"> </w:t>
      </w:r>
      <w:r>
        <w:t>კომისია,</w:t>
      </w:r>
      <w:r w:rsidRPr="002752E5">
        <w:t xml:space="preserve"> </w:t>
      </w:r>
      <w:r>
        <w:t>უფლებამოსილია</w:t>
      </w:r>
      <w:r w:rsidRPr="002752E5">
        <w:t xml:space="preserve"> </w:t>
      </w:r>
      <w:r>
        <w:t>იმსჯელოს</w:t>
      </w:r>
      <w:r w:rsidRPr="002752E5">
        <w:t xml:space="preserve"> </w:t>
      </w:r>
      <w:r>
        <w:t>კონკრეტული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ან/და</w:t>
      </w:r>
      <w:r w:rsidRPr="002752E5">
        <w:t xml:space="preserve"> </w:t>
      </w:r>
      <w:r>
        <w:t>კონსოლიდირებული</w:t>
      </w:r>
      <w:r w:rsidRPr="002752E5">
        <w:t xml:space="preserve"> </w:t>
      </w:r>
      <w:r>
        <w:t>ტენდერის</w:t>
      </w:r>
      <w:r w:rsidRPr="002752E5">
        <w:t xml:space="preserve"> </w:t>
      </w:r>
      <w:r>
        <w:t>ფარგლებში</w:t>
      </w:r>
      <w:r w:rsidRPr="002752E5">
        <w:t xml:space="preserve"> </w:t>
      </w:r>
      <w:r>
        <w:t>გაფორმებული სხვა ხელშეკრულებ(ებ)ის</w:t>
      </w:r>
      <w:r w:rsidRPr="002752E5">
        <w:t xml:space="preserve"> </w:t>
      </w:r>
      <w:r>
        <w:t>შეწყვეტის</w:t>
      </w:r>
      <w:r w:rsidRPr="002752E5">
        <w:t xml:space="preserve"> </w:t>
      </w:r>
      <w:r>
        <w:t>თაობაზე.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14.3. სატენდერო კომისიის მიერ ხელშეკრულების შეწყვეტის შესახებ მითითების გაცემის შემთხვევაში,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ჩამოერთმევა</w:t>
      </w:r>
      <w:r w:rsidRPr="002752E5">
        <w:t xml:space="preserve"> </w:t>
      </w:r>
      <w:r>
        <w:t>ხელშეკრულებისათვის</w:t>
      </w:r>
      <w:r w:rsidRPr="002752E5">
        <w:t xml:space="preserve"> </w:t>
      </w:r>
      <w:r>
        <w:t>წარმოდგენილი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შესრულების</w:t>
      </w:r>
      <w:r w:rsidRPr="002752E5">
        <w:t xml:space="preserve"> </w:t>
      </w:r>
      <w:r>
        <w:t>უზრუნველყოფის</w:t>
      </w:r>
      <w:r w:rsidRPr="002752E5">
        <w:t xml:space="preserve"> </w:t>
      </w:r>
      <w:r>
        <w:t>გარანტია.</w:t>
      </w:r>
      <w:r w:rsidRPr="002752E5">
        <w:t xml:space="preserve"> </w:t>
      </w:r>
      <w:r>
        <w:t>ხოლო</w:t>
      </w:r>
      <w:r w:rsidRPr="002752E5">
        <w:t xml:space="preserve"> </w:t>
      </w:r>
      <w:r>
        <w:t>თუ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ღირებულება</w:t>
      </w:r>
      <w:r w:rsidRPr="002752E5">
        <w:t xml:space="preserve"> </w:t>
      </w:r>
      <w:r>
        <w:t>ნაკლებია</w:t>
      </w:r>
      <w:r w:rsidRPr="002752E5">
        <w:t xml:space="preserve"> </w:t>
      </w:r>
      <w:r>
        <w:t>200</w:t>
      </w:r>
      <w:r w:rsidRPr="002752E5">
        <w:t xml:space="preserve"> </w:t>
      </w:r>
      <w:r>
        <w:t>000</w:t>
      </w:r>
      <w:r w:rsidRPr="002752E5">
        <w:t xml:space="preserve"> </w:t>
      </w:r>
      <w:r>
        <w:t>ლარზე</w:t>
      </w:r>
      <w:r w:rsidRPr="002752E5">
        <w:t xml:space="preserve"> </w:t>
      </w:r>
      <w:r>
        <w:t>შემსყიდველი</w:t>
      </w:r>
      <w:r w:rsidRPr="002752E5">
        <w:t xml:space="preserve"> </w:t>
      </w:r>
      <w:r>
        <w:t>უფლებამოსილია</w:t>
      </w:r>
      <w:r w:rsidRPr="002752E5">
        <w:t xml:space="preserve"> </w:t>
      </w:r>
      <w:r>
        <w:t>დააკისროს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პირგასამტეხლო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ღირებულების 10%-ის ოდენობით.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14.4.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ცალკეული</w:t>
      </w:r>
      <w:r w:rsidRPr="002752E5">
        <w:t xml:space="preserve"> </w:t>
      </w:r>
      <w:r>
        <w:t>პირობების</w:t>
      </w:r>
      <w:r w:rsidRPr="002752E5">
        <w:t xml:space="preserve"> </w:t>
      </w:r>
      <w:r>
        <w:t>შეწყვეტა</w:t>
      </w:r>
      <w:r w:rsidRPr="002752E5">
        <w:t xml:space="preserve"> </w:t>
      </w:r>
      <w:r>
        <w:t>არ</w:t>
      </w:r>
      <w:r w:rsidRPr="002752E5">
        <w:t xml:space="preserve"> </w:t>
      </w:r>
      <w:r>
        <w:t>ათავისუფლებს</w:t>
      </w:r>
      <w:r w:rsidRPr="002752E5">
        <w:t xml:space="preserve"> </w:t>
      </w:r>
      <w:r>
        <w:t>მიმწოდებელს</w:t>
      </w:r>
      <w:r w:rsidRPr="002752E5">
        <w:t xml:space="preserve"> </w:t>
      </w:r>
      <w:r>
        <w:t>ხელშეკრულებით</w:t>
      </w:r>
      <w:r w:rsidRPr="002752E5">
        <w:t xml:space="preserve"> </w:t>
      </w:r>
      <w:r>
        <w:t>ნაკისრი</w:t>
      </w:r>
      <w:r w:rsidRPr="002752E5">
        <w:t xml:space="preserve"> </w:t>
      </w:r>
      <w:r>
        <w:t>სხვა</w:t>
      </w:r>
      <w:r w:rsidRPr="002752E5">
        <w:t xml:space="preserve"> </w:t>
      </w:r>
      <w:r>
        <w:t>ვალდებულების</w:t>
      </w:r>
      <w:r w:rsidRPr="002752E5">
        <w:t xml:space="preserve"> </w:t>
      </w:r>
      <w:r>
        <w:t>შესრულებისაგან.</w:t>
      </w:r>
    </w:p>
    <w:p w:rsidR="001D6D72" w:rsidRPr="002752E5" w:rsidRDefault="00C337E2" w:rsidP="002752E5">
      <w:pPr>
        <w:pStyle w:val="BodyText"/>
        <w:spacing w:before="163" w:line="271" w:lineRule="auto"/>
        <w:ind w:right="249"/>
        <w:jc w:val="both"/>
      </w:pPr>
      <w:r>
        <w:t>14.5.</w:t>
      </w:r>
      <w:r w:rsidRPr="002752E5">
        <w:t xml:space="preserve"> </w:t>
      </w:r>
      <w:r>
        <w:t>თუ</w:t>
      </w:r>
      <w:r w:rsidRPr="002752E5">
        <w:t xml:space="preserve"> </w:t>
      </w:r>
      <w:r>
        <w:t>წინასწარ</w:t>
      </w:r>
      <w:r w:rsidRPr="002752E5">
        <w:t xml:space="preserve"> </w:t>
      </w:r>
      <w:r>
        <w:t>გაუთვალისწინებელი</w:t>
      </w:r>
      <w:r w:rsidRPr="002752E5">
        <w:t xml:space="preserve"> </w:t>
      </w:r>
      <w:r>
        <w:t>მიზეზების</w:t>
      </w:r>
      <w:r w:rsidRPr="002752E5">
        <w:t xml:space="preserve"> </w:t>
      </w:r>
      <w:r>
        <w:t>გამო</w:t>
      </w:r>
      <w:r w:rsidRPr="002752E5">
        <w:t xml:space="preserve"> </w:t>
      </w:r>
      <w:r>
        <w:t>წარმოიშობა</w:t>
      </w:r>
      <w:r w:rsidRPr="002752E5">
        <w:t xml:space="preserve"> </w:t>
      </w:r>
      <w:r>
        <w:t>ხელშეკრულების</w:t>
      </w:r>
      <w:r w:rsidRPr="002752E5">
        <w:t xml:space="preserve"> </w:t>
      </w:r>
      <w:r>
        <w:t>პირობების</w:t>
      </w:r>
      <w:r w:rsidRPr="002752E5">
        <w:t xml:space="preserve"> </w:t>
      </w:r>
      <w:r>
        <w:t>შეცვლის</w:t>
      </w:r>
      <w:r w:rsidRPr="002752E5">
        <w:t xml:space="preserve"> </w:t>
      </w:r>
      <w:r>
        <w:t>აუცილებლობა,</w:t>
      </w:r>
      <w:r w:rsidRPr="002752E5">
        <w:t xml:space="preserve"> </w:t>
      </w:r>
      <w:r>
        <w:t>ცვლილებების შეტანის ინიციატორი</w:t>
      </w:r>
      <w:r w:rsidRPr="002752E5">
        <w:t xml:space="preserve"> </w:t>
      </w:r>
      <w:r>
        <w:t>ვალდებულია დაუყოვნებლივწერილობით</w:t>
      </w:r>
      <w:r w:rsidRPr="002752E5">
        <w:t xml:space="preserve"> </w:t>
      </w:r>
      <w:r>
        <w:t>შეატყობინოს</w:t>
      </w:r>
      <w:r w:rsidRPr="002752E5">
        <w:t xml:space="preserve"> </w:t>
      </w:r>
      <w:r>
        <w:t>მეორე</w:t>
      </w:r>
      <w:r w:rsidRPr="002752E5">
        <w:t xml:space="preserve"> </w:t>
      </w:r>
      <w:r>
        <w:t>მხარეს</w:t>
      </w:r>
      <w:r w:rsidRPr="002752E5">
        <w:t xml:space="preserve"> </w:t>
      </w:r>
      <w:r>
        <w:t>შესაბამისი</w:t>
      </w:r>
      <w:r w:rsidRPr="002752E5">
        <w:t xml:space="preserve"> </w:t>
      </w:r>
      <w:r>
        <w:t>ინფორმაცია.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14.6.</w:t>
      </w:r>
      <w:r w:rsidRPr="002752E5">
        <w:t xml:space="preserve"> </w:t>
      </w:r>
      <w:r>
        <w:t>ხელშეკრულებაში</w:t>
      </w:r>
      <w:r w:rsidRPr="002752E5">
        <w:t xml:space="preserve"> </w:t>
      </w:r>
      <w:r>
        <w:t>ნებისმიერი</w:t>
      </w:r>
      <w:r w:rsidRPr="002752E5">
        <w:t xml:space="preserve"> </w:t>
      </w:r>
      <w:r>
        <w:t>ცვლილების,</w:t>
      </w:r>
      <w:r w:rsidRPr="002752E5">
        <w:t xml:space="preserve"> </w:t>
      </w:r>
      <w:r>
        <w:t>დამატების</w:t>
      </w:r>
      <w:r w:rsidRPr="002752E5">
        <w:t xml:space="preserve"> </w:t>
      </w:r>
      <w:r>
        <w:t>შეტანა</w:t>
      </w:r>
      <w:r w:rsidRPr="002752E5">
        <w:t xml:space="preserve"> </w:t>
      </w:r>
      <w:r>
        <w:t>შესაძლებელია</w:t>
      </w:r>
      <w:r w:rsidRPr="002752E5">
        <w:t xml:space="preserve"> </w:t>
      </w:r>
      <w:r>
        <w:t>მხოლოდ</w:t>
      </w:r>
      <w:r w:rsidRPr="002752E5">
        <w:t xml:space="preserve"> </w:t>
      </w:r>
      <w:r>
        <w:t>წერილობითი</w:t>
      </w:r>
      <w:r w:rsidRPr="002752E5">
        <w:t xml:space="preserve"> </w:t>
      </w:r>
      <w:r>
        <w:t>ფორმით,</w:t>
      </w:r>
      <w:r w:rsidRPr="002752E5">
        <w:t xml:space="preserve"> </w:t>
      </w:r>
      <w:r>
        <w:t>მხარეთა</w:t>
      </w:r>
      <w:r w:rsidRPr="002752E5">
        <w:t xml:space="preserve"> </w:t>
      </w:r>
      <w:r>
        <w:t>შეთანხმების საფუძველზე.</w:t>
      </w:r>
    </w:p>
    <w:p w:rsidR="001878F0" w:rsidRDefault="001878F0" w:rsidP="008A1AC1">
      <w:pPr>
        <w:pStyle w:val="BodyText"/>
        <w:jc w:val="both"/>
        <w:rPr>
          <w:rFonts w:asciiTheme="minorHAnsi" w:hAnsiTheme="minorHAnsi"/>
          <w:b/>
          <w:spacing w:val="-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15. დავები და მათი გადაწყვეტის წესი</w:t>
      </w:r>
    </w:p>
    <w:p w:rsidR="001D6D72" w:rsidRDefault="001D6D72">
      <w:pPr>
        <w:pStyle w:val="BodyText"/>
        <w:spacing w:before="9"/>
        <w:ind w:left="0"/>
        <w:rPr>
          <w:sz w:val="13"/>
        </w:rPr>
      </w:pP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15.1.ხელშეკრულების მოქმედების პერიოდში შემსყიდველსა და მიმწოდებელს შორის წარმოშობილი</w:t>
      </w:r>
      <w:r w:rsidRPr="002752E5">
        <w:t xml:space="preserve"> </w:t>
      </w:r>
      <w:r>
        <w:t>ყველა</w:t>
      </w:r>
      <w:r w:rsidRPr="002752E5">
        <w:t xml:space="preserve"> </w:t>
      </w:r>
      <w:r>
        <w:t>დავა უნდა</w:t>
      </w:r>
      <w:r w:rsidRPr="002752E5">
        <w:t xml:space="preserve"> </w:t>
      </w:r>
      <w:r>
        <w:t>გადაიჭრას</w:t>
      </w:r>
      <w:r w:rsidRPr="002752E5">
        <w:t xml:space="preserve"> </w:t>
      </w:r>
      <w:r>
        <w:t>ურთიერთმოლაპარაკების</w:t>
      </w:r>
      <w:r w:rsidRPr="002752E5">
        <w:t xml:space="preserve"> </w:t>
      </w:r>
      <w:r>
        <w:t>გზით.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 w:rsidRPr="002752E5">
        <w:t xml:space="preserve"> </w:t>
      </w:r>
      <w:r>
        <w:t>კანონმდებლობის</w:t>
      </w:r>
      <w:r w:rsidRPr="002752E5">
        <w:t xml:space="preserve"> </w:t>
      </w:r>
      <w:r>
        <w:t>შესაბამისად.</w:t>
      </w:r>
    </w:p>
    <w:p w:rsidR="00DF7D95" w:rsidRPr="00DF7D95" w:rsidRDefault="00DF7D95" w:rsidP="002752E5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Default="001D6D72">
      <w:pPr>
        <w:pStyle w:val="BodyText"/>
        <w:spacing w:before="8"/>
        <w:ind w:left="0"/>
        <w:rPr>
          <w:sz w:val="2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16. კონფიდენციალურობა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 w:rsidRPr="002752E5">
        <w:t xml:space="preserve"> </w:t>
      </w:r>
      <w:r>
        <w:t>პირთათვის</w:t>
      </w:r>
      <w:r w:rsidRPr="002752E5">
        <w:t xml:space="preserve"> </w:t>
      </w:r>
      <w:r>
        <w:t>ცნობილი</w:t>
      </w:r>
      <w:r w:rsidRPr="002752E5">
        <w:t xml:space="preserve"> </w:t>
      </w:r>
      <w:r>
        <w:t>ყველა</w:t>
      </w:r>
      <w:r w:rsidRPr="002752E5">
        <w:t xml:space="preserve"> </w:t>
      </w:r>
      <w:r>
        <w:t>ის</w:t>
      </w:r>
      <w:r w:rsidRPr="002752E5">
        <w:t xml:space="preserve"> </w:t>
      </w:r>
      <w:r>
        <w:t>ინფორმაცია, რომელიც</w:t>
      </w:r>
      <w:r w:rsidRPr="002752E5">
        <w:t xml:space="preserve"> </w:t>
      </w:r>
      <w:r>
        <w:t>ითვლება</w:t>
      </w:r>
      <w:r w:rsidRPr="002752E5">
        <w:t xml:space="preserve"> </w:t>
      </w:r>
      <w:r>
        <w:t>კონფიდენციალურად.</w:t>
      </w:r>
    </w:p>
    <w:p w:rsidR="001D6D72" w:rsidRDefault="00C337E2" w:rsidP="00C764A8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 w:rsidRPr="002752E5">
        <w:t xml:space="preserve"> </w:t>
      </w:r>
      <w:r>
        <w:t>შემდეგაც.</w:t>
      </w:r>
    </w:p>
    <w:p w:rsidR="00C764A8" w:rsidRPr="00C764A8" w:rsidRDefault="00C764A8" w:rsidP="00C764A8">
      <w:pPr>
        <w:pStyle w:val="BodyText"/>
        <w:spacing w:before="163" w:line="271" w:lineRule="auto"/>
        <w:ind w:right="249"/>
        <w:jc w:val="both"/>
        <w:rPr>
          <w:rFonts w:asciiTheme="minorHAnsi" w:hAnsiTheme="minorHAnsi"/>
        </w:rPr>
      </w:pPr>
    </w:p>
    <w:p w:rsidR="001D6D72" w:rsidRPr="00C764A8" w:rsidRDefault="00C337E2" w:rsidP="00C764A8">
      <w:pPr>
        <w:pStyle w:val="BodyText"/>
        <w:jc w:val="both"/>
        <w:rPr>
          <w:rFonts w:asciiTheme="minorHAnsi" w:hAnsiTheme="minorHAnsi"/>
          <w:b/>
          <w:spacing w:val="-6"/>
        </w:rPr>
      </w:pPr>
      <w:r w:rsidRPr="008A1AC1">
        <w:rPr>
          <w:b/>
          <w:spacing w:val="-6"/>
        </w:rPr>
        <w:t>17. სხვა პირობები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 w:rsidRPr="002752E5">
        <w:t xml:space="preserve"> </w:t>
      </w:r>
      <w:r>
        <w:t>შესაბამისად.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17.2. არც ერთ მხარეს არა აქვს უფლება გადასცეს მესამე პირს თავისი უფლებები და მოვალეობები,</w:t>
      </w:r>
      <w:r w:rsidRPr="002752E5">
        <w:t xml:space="preserve"> </w:t>
      </w:r>
      <w:r>
        <w:t>მეორე</w:t>
      </w:r>
      <w:r w:rsidRPr="002752E5">
        <w:t xml:space="preserve"> </w:t>
      </w:r>
      <w:r>
        <w:t>მხარის წერილობითი</w:t>
      </w:r>
      <w:r w:rsidRPr="002752E5">
        <w:t xml:space="preserve"> </w:t>
      </w:r>
      <w:r>
        <w:t>თანხმობის</w:t>
      </w:r>
      <w:r w:rsidRPr="002752E5">
        <w:t xml:space="preserve"> </w:t>
      </w:r>
      <w:r>
        <w:t>გარეშე.</w:t>
      </w:r>
    </w:p>
    <w:p w:rsidR="001D6D72" w:rsidRDefault="00C337E2" w:rsidP="002752E5">
      <w:pPr>
        <w:pStyle w:val="BodyText"/>
        <w:spacing w:before="163" w:line="271" w:lineRule="auto"/>
        <w:ind w:right="249"/>
        <w:jc w:val="both"/>
      </w:pPr>
      <w:r>
        <w:t>17.3. მესამე პირთან ურთიერთობაში მხარეები მოქმედებენ თავიანთი სახელით, ხარჯებითა და</w:t>
      </w:r>
      <w:r w:rsidRPr="002752E5">
        <w:t xml:space="preserve"> </w:t>
      </w:r>
      <w:r>
        <w:t>რისკით.</w:t>
      </w:r>
    </w:p>
    <w:p w:rsidR="001D6D72" w:rsidRPr="002752E5" w:rsidRDefault="001D6D72" w:rsidP="002752E5">
      <w:pPr>
        <w:pStyle w:val="BodyText"/>
        <w:spacing w:before="163" w:line="271" w:lineRule="auto"/>
        <w:ind w:right="249"/>
        <w:jc w:val="both"/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18. მხარეთა რეკვიზიტები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6"/>
        <w:ind w:left="0"/>
      </w:pPr>
    </w:p>
    <w:p w:rsidR="001D6D72" w:rsidRDefault="00C337E2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Pr="002752E5" w:rsidRDefault="001D6D72">
      <w:pPr>
        <w:pStyle w:val="BodyText"/>
        <w:ind w:left="0"/>
        <w:rPr>
          <w:rFonts w:asciiTheme="minorHAnsi" w:hAnsiTheme="minorHAnsi"/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Heading1"/>
      </w:pPr>
      <w:r w:rsidRPr="001878F0">
        <w:t>დანართი №1</w:t>
      </w:r>
    </w:p>
    <w:p w:rsidR="001D6D72" w:rsidRDefault="001D6D72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334"/>
        <w:gridCol w:w="1062"/>
        <w:gridCol w:w="1131"/>
        <w:gridCol w:w="1322"/>
        <w:gridCol w:w="1071"/>
        <w:gridCol w:w="1246"/>
        <w:gridCol w:w="1305"/>
      </w:tblGrid>
      <w:tr w:rsidR="001D6D72" w:rsidTr="001878F0">
        <w:trPr>
          <w:trHeight w:val="778"/>
        </w:trPr>
        <w:tc>
          <w:tcPr>
            <w:tcW w:w="869" w:type="dxa"/>
          </w:tcPr>
          <w:p w:rsidR="001D6D72" w:rsidRDefault="00C337E2">
            <w:pPr>
              <w:pStyle w:val="TableParagraph"/>
              <w:spacing w:before="4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4" w:type="dxa"/>
          </w:tcPr>
          <w:p w:rsidR="001D6D72" w:rsidRDefault="00C337E2">
            <w:pPr>
              <w:pStyle w:val="TableParagraph"/>
              <w:spacing w:before="4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2" w:type="dxa"/>
          </w:tcPr>
          <w:p w:rsidR="001D6D72" w:rsidRDefault="00C337E2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1" w:type="dxa"/>
          </w:tcPr>
          <w:p w:rsidR="001D6D72" w:rsidRDefault="00C337E2">
            <w:pPr>
              <w:pStyle w:val="TableParagraph"/>
              <w:spacing w:before="4"/>
              <w:ind w:left="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2" w:type="dxa"/>
          </w:tcPr>
          <w:p w:rsidR="001D6D72" w:rsidRDefault="00C337E2">
            <w:pPr>
              <w:pStyle w:val="TableParagraph"/>
              <w:spacing w:before="26" w:line="242" w:lineRule="exact"/>
              <w:ind w:left="457" w:right="110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1" w:type="dxa"/>
          </w:tcPr>
          <w:p w:rsidR="001D6D72" w:rsidRDefault="00C337E2">
            <w:pPr>
              <w:pStyle w:val="TableParagraph"/>
              <w:spacing w:before="26" w:line="242" w:lineRule="exact"/>
              <w:ind w:left="328" w:right="141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46" w:type="dxa"/>
          </w:tcPr>
          <w:p w:rsidR="001D6D72" w:rsidRDefault="00C337E2">
            <w:pPr>
              <w:pStyle w:val="TableParagraph"/>
              <w:spacing w:before="26" w:line="242" w:lineRule="exact"/>
              <w:ind w:left="253" w:right="87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5" w:type="dxa"/>
          </w:tcPr>
          <w:p w:rsidR="001D6D72" w:rsidRDefault="00C337E2">
            <w:pPr>
              <w:pStyle w:val="TableParagraph"/>
              <w:spacing w:before="26" w:line="242" w:lineRule="exact"/>
              <w:ind w:left="296" w:right="110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1D6D72" w:rsidTr="001878F0">
        <w:trPr>
          <w:trHeight w:val="376"/>
        </w:trPr>
        <w:tc>
          <w:tcPr>
            <w:tcW w:w="869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337E2" w:rsidRDefault="00C337E2"/>
    <w:sectPr w:rsidR="00C337E2">
      <w:pgSz w:w="12240" w:h="15840"/>
      <w:pgMar w:top="142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72"/>
    <w:rsid w:val="0006755A"/>
    <w:rsid w:val="00151186"/>
    <w:rsid w:val="001878F0"/>
    <w:rsid w:val="001D6D72"/>
    <w:rsid w:val="002752E5"/>
    <w:rsid w:val="002E1CC0"/>
    <w:rsid w:val="006C1B1A"/>
    <w:rsid w:val="008A1AC1"/>
    <w:rsid w:val="00934550"/>
    <w:rsid w:val="00A82789"/>
    <w:rsid w:val="00B958EF"/>
    <w:rsid w:val="00C337E2"/>
    <w:rsid w:val="00C764A8"/>
    <w:rsid w:val="00CA103E"/>
    <w:rsid w:val="00DF7D95"/>
    <w:rsid w:val="00E154FE"/>
    <w:rsid w:val="00FB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77C8"/>
  <w15:docId w15:val="{5A0F599F-01F2-46D3-BB24-40F77110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Lana Dvali</cp:lastModifiedBy>
  <cp:revision>17</cp:revision>
  <cp:lastPrinted>2025-10-07T11:33:00Z</cp:lastPrinted>
  <dcterms:created xsi:type="dcterms:W3CDTF">2024-11-26T13:10:00Z</dcterms:created>
  <dcterms:modified xsi:type="dcterms:W3CDTF">2026-08-24T15:10:00Z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