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ECDEF" w14:textId="77777777" w:rsidR="00EF13EE" w:rsidRPr="002219F5" w:rsidRDefault="00EF13EE" w:rsidP="008E283A">
      <w:pPr>
        <w:spacing w:after="0"/>
        <w:jc w:val="center"/>
        <w:rPr>
          <w:rFonts w:eastAsia="Times New Roman" w:cstheme="minorHAnsi"/>
          <w:b/>
          <w:iCs/>
          <w:sz w:val="20"/>
          <w:szCs w:val="20"/>
          <w:lang w:val="ka-GE"/>
        </w:rPr>
      </w:pPr>
      <w:r w:rsidRPr="002219F5">
        <w:rPr>
          <w:rFonts w:eastAsia="Times New Roman" w:cstheme="minorHAnsi"/>
          <w:b/>
          <w:iCs/>
          <w:sz w:val="20"/>
          <w:szCs w:val="20"/>
          <w:lang w:val="ka-GE"/>
        </w:rPr>
        <w:t xml:space="preserve">Technical Specifications and standards of the requires goods / </w:t>
      </w:r>
    </w:p>
    <w:p w14:paraId="24F8F389" w14:textId="29B439EC" w:rsidR="0009618C" w:rsidRPr="002219F5" w:rsidRDefault="00770CBD" w:rsidP="008E283A">
      <w:pPr>
        <w:spacing w:after="0"/>
        <w:jc w:val="center"/>
        <w:rPr>
          <w:rFonts w:eastAsia="Times New Roman" w:cstheme="minorHAnsi"/>
          <w:b/>
          <w:iCs/>
          <w:sz w:val="20"/>
          <w:szCs w:val="20"/>
          <w:lang w:val="ka-GE"/>
        </w:rPr>
      </w:pPr>
      <w:r w:rsidRPr="002219F5">
        <w:rPr>
          <w:rFonts w:eastAsia="Times New Roman" w:cstheme="minorHAnsi"/>
          <w:b/>
          <w:iCs/>
          <w:sz w:val="20"/>
          <w:szCs w:val="20"/>
          <w:lang w:val="ka-GE"/>
        </w:rPr>
        <w:t>მოთ</w:t>
      </w:r>
      <w:r w:rsidR="000D25DB" w:rsidRPr="002219F5">
        <w:rPr>
          <w:rFonts w:eastAsia="Times New Roman" w:cstheme="minorHAnsi"/>
          <w:b/>
          <w:iCs/>
          <w:sz w:val="20"/>
          <w:szCs w:val="20"/>
          <w:lang w:val="ka-GE"/>
        </w:rPr>
        <w:t>ხო</w:t>
      </w:r>
      <w:r w:rsidRPr="002219F5">
        <w:rPr>
          <w:rFonts w:eastAsia="Times New Roman" w:cstheme="minorHAnsi"/>
          <w:b/>
          <w:iCs/>
          <w:sz w:val="20"/>
          <w:szCs w:val="20"/>
          <w:lang w:val="ka-GE"/>
        </w:rPr>
        <w:t>ვნილი საქონელის ტექნიკუ</w:t>
      </w:r>
      <w:r w:rsidR="00403E80" w:rsidRPr="002219F5">
        <w:rPr>
          <w:rFonts w:eastAsia="Times New Roman" w:cstheme="minorHAnsi"/>
          <w:b/>
          <w:iCs/>
          <w:sz w:val="20"/>
          <w:szCs w:val="20"/>
          <w:lang w:val="ka-GE"/>
        </w:rPr>
        <w:t>რი სპეცი</w:t>
      </w:r>
      <w:r w:rsidRPr="002219F5">
        <w:rPr>
          <w:rFonts w:eastAsia="Times New Roman" w:cstheme="minorHAnsi"/>
          <w:b/>
          <w:iCs/>
          <w:sz w:val="20"/>
          <w:szCs w:val="20"/>
          <w:lang w:val="ka-GE"/>
        </w:rPr>
        <w:t>ფიკაციები და სტანდარტები</w:t>
      </w:r>
    </w:p>
    <w:p w14:paraId="46D3C2CE" w14:textId="77777777" w:rsidR="00770CBD" w:rsidRPr="002219F5" w:rsidRDefault="00770CBD" w:rsidP="00E81C54">
      <w:pPr>
        <w:spacing w:after="0"/>
        <w:jc w:val="center"/>
        <w:rPr>
          <w:rFonts w:cstheme="minorHAnsi"/>
          <w:b/>
          <w:color w:val="333333"/>
          <w:sz w:val="20"/>
          <w:szCs w:val="20"/>
          <w:shd w:val="clear" w:color="auto" w:fill="FFFFFF"/>
          <w:lang w:val="ka-GE"/>
        </w:rPr>
      </w:pPr>
    </w:p>
    <w:tbl>
      <w:tblPr>
        <w:tblW w:w="93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5"/>
        <w:gridCol w:w="1800"/>
        <w:gridCol w:w="5310"/>
        <w:gridCol w:w="1706"/>
      </w:tblGrid>
      <w:tr w:rsidR="0031119A" w:rsidRPr="002219F5" w14:paraId="6D009F9D" w14:textId="549FB50B" w:rsidTr="00451E08">
        <w:tc>
          <w:tcPr>
            <w:tcW w:w="525" w:type="dxa"/>
          </w:tcPr>
          <w:p w14:paraId="44E52C9B" w14:textId="77777777" w:rsidR="0031119A" w:rsidRPr="002219F5" w:rsidRDefault="0031119A" w:rsidP="002C1DB9">
            <w:pPr>
              <w:spacing w:before="120" w:after="120" w:line="240" w:lineRule="auto"/>
              <w:jc w:val="center"/>
              <w:rPr>
                <w:rFonts w:eastAsia="Times New Roman" w:cstheme="minorHAnsi"/>
                <w:b/>
                <w:i/>
                <w:iCs/>
                <w:sz w:val="20"/>
                <w:szCs w:val="20"/>
              </w:rPr>
            </w:pPr>
            <w:r w:rsidRPr="002219F5">
              <w:rPr>
                <w:rFonts w:eastAsia="Times New Roman" w:cstheme="minorHAnsi"/>
                <w:b/>
                <w:i/>
                <w:iCs/>
                <w:sz w:val="20"/>
                <w:szCs w:val="20"/>
              </w:rPr>
              <w:t>Item No</w:t>
            </w:r>
          </w:p>
        </w:tc>
        <w:tc>
          <w:tcPr>
            <w:tcW w:w="1800" w:type="dxa"/>
          </w:tcPr>
          <w:p w14:paraId="26ED12FF" w14:textId="77777777" w:rsidR="0031119A" w:rsidRPr="002219F5" w:rsidRDefault="0031119A" w:rsidP="002C1DB9">
            <w:pPr>
              <w:spacing w:before="120" w:after="120" w:line="240" w:lineRule="auto"/>
              <w:jc w:val="center"/>
              <w:rPr>
                <w:rFonts w:eastAsia="Times New Roman" w:cstheme="minorHAnsi"/>
                <w:b/>
                <w:iCs/>
                <w:sz w:val="20"/>
                <w:szCs w:val="20"/>
              </w:rPr>
            </w:pPr>
            <w:r w:rsidRPr="002219F5">
              <w:rPr>
                <w:rFonts w:eastAsia="Times New Roman" w:cstheme="minorHAnsi"/>
                <w:b/>
                <w:iCs/>
                <w:sz w:val="20"/>
                <w:szCs w:val="20"/>
              </w:rPr>
              <w:t>Name of Goods or Related Service</w:t>
            </w:r>
          </w:p>
          <w:p w14:paraId="6FFE8E8F" w14:textId="15D1F0C0" w:rsidR="0031119A" w:rsidRPr="002219F5" w:rsidRDefault="0031119A" w:rsidP="002C1DB9">
            <w:pPr>
              <w:spacing w:before="120" w:after="120" w:line="240" w:lineRule="auto"/>
              <w:jc w:val="center"/>
              <w:rPr>
                <w:rFonts w:eastAsia="Times New Roman" w:cstheme="minorHAnsi"/>
                <w:b/>
                <w:iCs/>
                <w:sz w:val="20"/>
                <w:szCs w:val="20"/>
                <w:lang w:val="ka-GE"/>
              </w:rPr>
            </w:pPr>
            <w:r w:rsidRPr="002219F5">
              <w:rPr>
                <w:rFonts w:eastAsia="Times New Roman" w:cstheme="minorHAnsi"/>
                <w:b/>
                <w:iCs/>
                <w:sz w:val="20"/>
                <w:szCs w:val="20"/>
                <w:lang w:val="ka-GE"/>
              </w:rPr>
              <w:t xml:space="preserve">საქონელის </w:t>
            </w:r>
            <w:r w:rsidR="001F29F9" w:rsidRPr="002219F5">
              <w:rPr>
                <w:rFonts w:eastAsia="Times New Roman" w:cstheme="minorHAnsi"/>
                <w:b/>
                <w:iCs/>
                <w:sz w:val="20"/>
                <w:szCs w:val="20"/>
              </w:rPr>
              <w:t xml:space="preserve"> </w:t>
            </w:r>
            <w:r w:rsidRPr="002219F5">
              <w:rPr>
                <w:rFonts w:eastAsia="Times New Roman" w:cstheme="minorHAnsi"/>
                <w:b/>
                <w:iCs/>
                <w:sz w:val="20"/>
                <w:szCs w:val="20"/>
                <w:lang w:val="ka-GE"/>
              </w:rPr>
              <w:t xml:space="preserve">დასასხელება </w:t>
            </w:r>
          </w:p>
        </w:tc>
        <w:tc>
          <w:tcPr>
            <w:tcW w:w="5310" w:type="dxa"/>
          </w:tcPr>
          <w:p w14:paraId="13B0008F" w14:textId="57C8EA58" w:rsidR="0031119A" w:rsidRPr="002219F5" w:rsidRDefault="00471CE7" w:rsidP="002C1DB9">
            <w:pPr>
              <w:spacing w:before="120" w:after="120" w:line="240" w:lineRule="auto"/>
              <w:jc w:val="center"/>
              <w:rPr>
                <w:rFonts w:eastAsia="Times New Roman" w:cstheme="minorHAnsi"/>
                <w:b/>
                <w:iCs/>
                <w:sz w:val="20"/>
                <w:szCs w:val="20"/>
              </w:rPr>
            </w:pPr>
            <w:r w:rsidRPr="002219F5">
              <w:rPr>
                <w:rFonts w:eastAsia="Times New Roman" w:cstheme="minorHAnsi"/>
                <w:b/>
                <w:iCs/>
                <w:sz w:val="20"/>
                <w:szCs w:val="20"/>
              </w:rPr>
              <w:t xml:space="preserve">Characteristics, </w:t>
            </w:r>
            <w:r w:rsidR="0031119A" w:rsidRPr="002219F5">
              <w:rPr>
                <w:rFonts w:eastAsia="Times New Roman" w:cstheme="minorHAnsi"/>
                <w:b/>
                <w:iCs/>
                <w:sz w:val="20"/>
                <w:szCs w:val="20"/>
              </w:rPr>
              <w:t>Technical Specifications and Standards</w:t>
            </w:r>
          </w:p>
          <w:p w14:paraId="6212241F" w14:textId="05FDCD11" w:rsidR="0031119A" w:rsidRPr="002219F5" w:rsidRDefault="00471CE7" w:rsidP="002C1DB9">
            <w:pPr>
              <w:spacing w:before="120" w:after="120" w:line="240" w:lineRule="auto"/>
              <w:jc w:val="center"/>
              <w:rPr>
                <w:rFonts w:eastAsia="Times New Roman" w:cstheme="minorHAnsi"/>
                <w:b/>
                <w:iCs/>
                <w:sz w:val="20"/>
                <w:szCs w:val="20"/>
                <w:lang w:val="ka-GE"/>
              </w:rPr>
            </w:pPr>
            <w:r w:rsidRPr="002219F5">
              <w:rPr>
                <w:rFonts w:eastAsia="Times New Roman" w:cstheme="minorHAnsi"/>
                <w:b/>
                <w:iCs/>
                <w:sz w:val="20"/>
                <w:szCs w:val="20"/>
                <w:lang w:val="ka-GE"/>
              </w:rPr>
              <w:t xml:space="preserve">მახასიათებლები, </w:t>
            </w:r>
            <w:r w:rsidR="0031119A" w:rsidRPr="002219F5">
              <w:rPr>
                <w:rFonts w:eastAsia="Times New Roman" w:cstheme="minorHAnsi"/>
                <w:b/>
                <w:iCs/>
                <w:sz w:val="20"/>
                <w:szCs w:val="20"/>
                <w:lang w:val="ka-GE"/>
              </w:rPr>
              <w:t>ტექნიკური სპეციაფიკაციები და სტანდარტე</w:t>
            </w:r>
            <w:r w:rsidRPr="002219F5">
              <w:rPr>
                <w:rFonts w:eastAsia="Times New Roman" w:cstheme="minorHAnsi"/>
                <w:b/>
                <w:iCs/>
                <w:sz w:val="20"/>
                <w:szCs w:val="20"/>
                <w:lang w:val="ka-GE"/>
              </w:rPr>
              <w:t>ბ</w:t>
            </w:r>
            <w:r w:rsidR="0031119A" w:rsidRPr="002219F5">
              <w:rPr>
                <w:rFonts w:eastAsia="Times New Roman" w:cstheme="minorHAnsi"/>
                <w:b/>
                <w:iCs/>
                <w:sz w:val="20"/>
                <w:szCs w:val="20"/>
                <w:lang w:val="ka-GE"/>
              </w:rPr>
              <w:t xml:space="preserve">ი </w:t>
            </w:r>
          </w:p>
        </w:tc>
        <w:tc>
          <w:tcPr>
            <w:tcW w:w="1706" w:type="dxa"/>
          </w:tcPr>
          <w:p w14:paraId="0DF15585" w14:textId="27B64C9F" w:rsidR="0031119A" w:rsidRPr="002219F5" w:rsidRDefault="0031119A" w:rsidP="0031119A">
            <w:pPr>
              <w:spacing w:before="120" w:after="120" w:line="240" w:lineRule="auto"/>
              <w:jc w:val="center"/>
              <w:rPr>
                <w:rFonts w:eastAsia="Times New Roman" w:cstheme="minorHAnsi"/>
                <w:b/>
                <w:iCs/>
                <w:sz w:val="20"/>
                <w:szCs w:val="20"/>
              </w:rPr>
            </w:pPr>
            <w:r w:rsidRPr="002219F5">
              <w:rPr>
                <w:rFonts w:eastAsia="Times New Roman" w:cstheme="minorHAnsi"/>
                <w:b/>
                <w:iCs/>
                <w:sz w:val="20"/>
                <w:szCs w:val="20"/>
                <w:lang w:val="ka-GE"/>
              </w:rPr>
              <w:t>რაოდენობა/</w:t>
            </w:r>
            <w:r w:rsidR="007836B3">
              <w:rPr>
                <w:rFonts w:eastAsia="Times New Roman" w:cstheme="minorHAnsi"/>
                <w:b/>
                <w:iCs/>
                <w:sz w:val="20"/>
                <w:szCs w:val="20"/>
              </w:rPr>
              <w:t xml:space="preserve"> </w:t>
            </w:r>
            <w:bookmarkStart w:id="0" w:name="_GoBack"/>
            <w:bookmarkEnd w:id="0"/>
            <w:r w:rsidRPr="002219F5">
              <w:rPr>
                <w:rFonts w:eastAsia="Times New Roman" w:cstheme="minorHAnsi"/>
                <w:b/>
                <w:iCs/>
                <w:sz w:val="20"/>
                <w:szCs w:val="20"/>
              </w:rPr>
              <w:t>Quantity</w:t>
            </w:r>
          </w:p>
        </w:tc>
      </w:tr>
      <w:tr w:rsidR="001F29F9" w:rsidRPr="002219F5" w14:paraId="34ACA22D" w14:textId="77777777" w:rsidTr="00451E08">
        <w:tc>
          <w:tcPr>
            <w:tcW w:w="525" w:type="dxa"/>
          </w:tcPr>
          <w:p w14:paraId="464B5E1E" w14:textId="603B506D" w:rsidR="001F29F9" w:rsidRPr="002219F5" w:rsidRDefault="003E62AE" w:rsidP="001F29F9">
            <w:pPr>
              <w:spacing w:before="120" w:after="120" w:line="240" w:lineRule="auto"/>
              <w:rPr>
                <w:rFonts w:eastAsia="Times New Roman" w:cstheme="minorHAnsi"/>
                <w:i/>
                <w:iCs/>
                <w:sz w:val="20"/>
                <w:szCs w:val="20"/>
                <w:lang w:val="ka-GE"/>
              </w:rPr>
            </w:pPr>
            <w:r w:rsidRPr="002219F5">
              <w:rPr>
                <w:rFonts w:eastAsia="Times New Roman" w:cstheme="minorHAnsi"/>
                <w:i/>
                <w:iCs/>
                <w:sz w:val="20"/>
                <w:szCs w:val="20"/>
                <w:lang w:val="ka-GE"/>
              </w:rPr>
              <w:t>1</w:t>
            </w:r>
          </w:p>
        </w:tc>
        <w:tc>
          <w:tcPr>
            <w:tcW w:w="1800" w:type="dxa"/>
          </w:tcPr>
          <w:p w14:paraId="54668674" w14:textId="672F148A" w:rsidR="001F29F9" w:rsidRPr="002219F5" w:rsidRDefault="003E62AE" w:rsidP="001F29F9">
            <w:pPr>
              <w:pStyle w:val="PlainText"/>
              <w:rPr>
                <w:rFonts w:ascii="Sylfaen" w:hAnsi="Sylfaen"/>
                <w:b/>
                <w:lang w:val="ka-GE"/>
              </w:rPr>
            </w:pPr>
            <w:r w:rsidRPr="002219F5">
              <w:rPr>
                <w:rFonts w:ascii="Sylfaen" w:hAnsi="Sylfaen"/>
                <w:b/>
                <w:lang w:val="ka-GE"/>
              </w:rPr>
              <w:t>გლუკოზის უწყვეტი მონიტორინგის სისტემა</w:t>
            </w:r>
          </w:p>
        </w:tc>
        <w:tc>
          <w:tcPr>
            <w:tcW w:w="5310" w:type="dxa"/>
          </w:tcPr>
          <w:p w14:paraId="1783D397" w14:textId="77777777" w:rsidR="001F29F9" w:rsidRPr="002219F5" w:rsidRDefault="001F29F9" w:rsidP="001F29F9">
            <w:pPr>
              <w:pStyle w:val="PlainText"/>
              <w:rPr>
                <w:rFonts w:ascii="Sylfaen" w:hAnsi="Sylfaen" w:cstheme="minorHAnsi"/>
                <w:i/>
                <w:iCs/>
                <w:sz w:val="18"/>
                <w:szCs w:val="18"/>
                <w:u w:val="single"/>
                <w:lang w:val="ka-GE"/>
              </w:rPr>
            </w:pPr>
            <w:r w:rsidRPr="002219F5">
              <w:rPr>
                <w:rFonts w:ascii="Sylfaen" w:hAnsi="Sylfaen" w:cstheme="minorHAnsi"/>
                <w:i/>
                <w:iCs/>
                <w:sz w:val="18"/>
                <w:szCs w:val="18"/>
                <w:u w:val="single"/>
                <w:lang w:val="ka-GE"/>
              </w:rPr>
              <w:t>კლინიკური დანიშნულება და გამოყენება:</w:t>
            </w:r>
          </w:p>
          <w:p w14:paraId="37590ED0" w14:textId="77777777" w:rsidR="001F29F9" w:rsidRPr="002219F5" w:rsidRDefault="001F29F9" w:rsidP="001F29F9">
            <w:pPr>
              <w:pStyle w:val="PlainText"/>
              <w:rPr>
                <w:rFonts w:ascii="Sylfaen" w:hAnsi="Sylfaen" w:cstheme="minorHAnsi"/>
                <w:iCs/>
                <w:sz w:val="18"/>
                <w:szCs w:val="18"/>
                <w:lang w:val="ka-GE"/>
              </w:rPr>
            </w:pPr>
            <w:r w:rsidRPr="002219F5">
              <w:rPr>
                <w:rFonts w:ascii="Sylfaen" w:hAnsi="Sylfaen" w:cstheme="minorHAnsi"/>
                <w:iCs/>
                <w:sz w:val="18"/>
                <w:szCs w:val="18"/>
                <w:lang w:val="ka-GE"/>
              </w:rPr>
              <w:t xml:space="preserve">რეალურ დროში გლუკოზის უწყვეტი მონიტორინგის ხელსაწყო, გამოიყენება დიაბეტის მართვისათვის, 18 წლამდე ასაკის ბავშვებში;  </w:t>
            </w:r>
          </w:p>
          <w:p w14:paraId="6E9A1BEC" w14:textId="77777777" w:rsidR="001F29F9" w:rsidRPr="002219F5" w:rsidRDefault="001F29F9" w:rsidP="001F29F9">
            <w:pPr>
              <w:pStyle w:val="PlainText"/>
              <w:rPr>
                <w:rFonts w:ascii="Sylfaen" w:hAnsi="Sylfaen" w:cstheme="minorHAnsi"/>
                <w:iCs/>
                <w:sz w:val="18"/>
                <w:szCs w:val="18"/>
                <w:lang w:val="ka-GE"/>
              </w:rPr>
            </w:pPr>
            <w:r w:rsidRPr="002219F5">
              <w:rPr>
                <w:rFonts w:ascii="Sylfaen" w:hAnsi="Sylfaen" w:cstheme="minorHAnsi"/>
                <w:iCs/>
                <w:sz w:val="18"/>
                <w:szCs w:val="18"/>
                <w:lang w:val="ka-GE"/>
              </w:rPr>
              <w:t>მოწოდებულია, დიაბეტის მკურნალობისას გადაწყვეტილებების მისაღებად, ჩაანცვლოს ტრადიციული თითზე ჩხვლეტით სისხლში გლუკოზის განსაზღვრის აუცილებლობა იმ დიაბეტით დაავადებულ პირებში, რომელთაც მწვავე ჰიპოგლიკემიის განვითარების შედარებით დაბალი რისკი აქვთ.</w:t>
            </w:r>
          </w:p>
          <w:p w14:paraId="292E2F30" w14:textId="77777777" w:rsidR="001F29F9" w:rsidRPr="002219F5" w:rsidRDefault="001F29F9" w:rsidP="001F29F9">
            <w:pPr>
              <w:pStyle w:val="PlainText"/>
              <w:rPr>
                <w:rFonts w:ascii="Sylfaen" w:hAnsi="Sylfaen" w:cstheme="minorHAnsi"/>
                <w:i/>
                <w:iCs/>
                <w:sz w:val="18"/>
                <w:szCs w:val="18"/>
              </w:rPr>
            </w:pPr>
            <w:r w:rsidRPr="002219F5">
              <w:rPr>
                <w:rFonts w:ascii="Sylfaen" w:hAnsi="Sylfaen" w:cstheme="minorHAnsi"/>
                <w:i/>
                <w:iCs/>
                <w:sz w:val="18"/>
                <w:szCs w:val="18"/>
                <w:u w:val="single"/>
                <w:lang w:val="ka-GE"/>
              </w:rPr>
              <w:t>კლინიკური გამოყენების გარემო:</w:t>
            </w:r>
            <w:r w:rsidRPr="002219F5">
              <w:rPr>
                <w:rFonts w:ascii="Sylfaen" w:hAnsi="Sylfaen" w:cstheme="minorHAnsi"/>
                <w:iCs/>
                <w:sz w:val="18"/>
                <w:szCs w:val="18"/>
                <w:lang w:val="ka-GE"/>
              </w:rPr>
              <w:t xml:space="preserve"> სახლის პირობებში   </w:t>
            </w:r>
            <w:r w:rsidRPr="002219F5">
              <w:rPr>
                <w:rFonts w:ascii="Sylfaen" w:hAnsi="Sylfaen" w:cstheme="minorHAnsi"/>
                <w:i/>
                <w:iCs/>
                <w:sz w:val="18"/>
                <w:szCs w:val="18"/>
              </w:rPr>
              <w:t xml:space="preserve"> </w:t>
            </w:r>
          </w:p>
          <w:p w14:paraId="6BD5010D" w14:textId="77777777" w:rsidR="001F29F9" w:rsidRPr="002219F5" w:rsidRDefault="001F29F9" w:rsidP="001F29F9">
            <w:pPr>
              <w:pStyle w:val="PlainText"/>
              <w:rPr>
                <w:rFonts w:ascii="Sylfaen" w:hAnsi="Sylfaen" w:cstheme="minorHAnsi"/>
                <w:i/>
                <w:iCs/>
                <w:sz w:val="18"/>
                <w:szCs w:val="18"/>
              </w:rPr>
            </w:pPr>
          </w:p>
          <w:p w14:paraId="65964DE6" w14:textId="77777777" w:rsidR="001F29F9" w:rsidRPr="002219F5" w:rsidRDefault="001F29F9" w:rsidP="001F29F9">
            <w:pPr>
              <w:pStyle w:val="PlainText"/>
              <w:rPr>
                <w:rFonts w:ascii="Sylfaen" w:hAnsi="Sylfaen" w:cstheme="minorHAnsi"/>
                <w:i/>
                <w:iCs/>
                <w:sz w:val="18"/>
                <w:szCs w:val="18"/>
                <w:u w:val="single"/>
                <w:lang w:val="ka-GE"/>
              </w:rPr>
            </w:pPr>
            <w:r w:rsidRPr="002219F5">
              <w:rPr>
                <w:rFonts w:ascii="Sylfaen" w:hAnsi="Sylfaen" w:cstheme="minorHAnsi"/>
                <w:i/>
                <w:iCs/>
                <w:sz w:val="18"/>
                <w:szCs w:val="18"/>
                <w:u w:val="single"/>
                <w:lang w:val="ka-GE"/>
              </w:rPr>
              <w:t xml:space="preserve">ფუნქცია: </w:t>
            </w:r>
          </w:p>
          <w:p w14:paraId="52376C43" w14:textId="77777777" w:rsidR="001F29F9" w:rsidRPr="002219F5" w:rsidRDefault="001F29F9" w:rsidP="001F29F9">
            <w:pPr>
              <w:pStyle w:val="PlainText"/>
              <w:rPr>
                <w:rFonts w:ascii="Sylfaen" w:hAnsi="Sylfaen" w:cstheme="minorHAnsi"/>
                <w:iCs/>
                <w:sz w:val="18"/>
                <w:szCs w:val="18"/>
                <w:lang w:val="ka-GE"/>
              </w:rPr>
            </w:pPr>
            <w:r w:rsidRPr="002219F5">
              <w:rPr>
                <w:rFonts w:ascii="Sylfaen" w:hAnsi="Sylfaen" w:cstheme="minorHAnsi"/>
                <w:iCs/>
                <w:sz w:val="18"/>
                <w:szCs w:val="18"/>
                <w:lang w:val="ka-GE"/>
              </w:rPr>
              <w:t>უწყვეტად, ან გარკვეული სიხშირით, დროის გარკვეული მცირე პერიოდების ინტერვალით, ავტომატურად ზომავს გლუკოზის დონეს სხეულის სითხეებში;</w:t>
            </w:r>
          </w:p>
          <w:p w14:paraId="33411BE9" w14:textId="77777777" w:rsidR="001F29F9" w:rsidRPr="002219F5" w:rsidRDefault="001F29F9" w:rsidP="001F29F9">
            <w:pPr>
              <w:pStyle w:val="PlainText"/>
              <w:rPr>
                <w:rFonts w:ascii="Sylfaen" w:hAnsi="Sylfaen" w:cstheme="minorHAnsi"/>
                <w:iCs/>
                <w:sz w:val="18"/>
                <w:szCs w:val="18"/>
                <w:lang w:val="ka-GE"/>
              </w:rPr>
            </w:pPr>
            <w:r w:rsidRPr="002219F5">
              <w:rPr>
                <w:rFonts w:ascii="Sylfaen" w:hAnsi="Sylfaen" w:cstheme="minorHAnsi"/>
                <w:iCs/>
                <w:sz w:val="18"/>
                <w:szCs w:val="18"/>
                <w:lang w:val="ka-GE"/>
              </w:rPr>
              <w:t xml:space="preserve">უტყუარად გადასცემს გლუკოზის გაზომვების შედეგებს სისტემის სხვა ციფრულ ხელსაწყოებს; </w:t>
            </w:r>
          </w:p>
          <w:p w14:paraId="63D87DC1" w14:textId="77777777" w:rsidR="001F29F9" w:rsidRPr="002219F5" w:rsidRDefault="001F29F9" w:rsidP="001F29F9">
            <w:pPr>
              <w:pStyle w:val="PlainText"/>
              <w:rPr>
                <w:rFonts w:ascii="Sylfaen" w:hAnsi="Sylfaen" w:cstheme="minorHAnsi"/>
                <w:iCs/>
                <w:sz w:val="18"/>
                <w:szCs w:val="18"/>
                <w:lang w:val="ka-GE"/>
              </w:rPr>
            </w:pPr>
            <w:r w:rsidRPr="002219F5">
              <w:rPr>
                <w:rFonts w:ascii="Sylfaen" w:hAnsi="Sylfaen" w:cstheme="minorHAnsi"/>
                <w:iCs/>
                <w:sz w:val="18"/>
                <w:szCs w:val="18"/>
                <w:lang w:val="ka-GE"/>
              </w:rPr>
              <w:t>განსაზღვრული დროის განმავლობაში თანმიმდევრობით მიღებული შედეგების ინტერპრეტაციის საფუძველზე, სისტემა აფიქსირებს გლიკემიის ტენდენციებს, ასევე ავლენს ჰიპერგლიკემიის და ჰიპოგლიკემიის ეპიზოდებს, რითაც იძლევა მიმდინარე თერაპიის კორექციის საშუალებას, რეალურ დროში;</w:t>
            </w:r>
          </w:p>
          <w:p w14:paraId="035D333A" w14:textId="77777777" w:rsidR="001F29F9" w:rsidRPr="002219F5" w:rsidRDefault="001F29F9" w:rsidP="001F29F9">
            <w:pPr>
              <w:pStyle w:val="PlainText"/>
              <w:rPr>
                <w:rFonts w:ascii="Sylfaen" w:hAnsi="Sylfaen" w:cstheme="minorHAnsi"/>
                <w:iCs/>
                <w:sz w:val="18"/>
                <w:szCs w:val="18"/>
                <w:lang w:val="ka-GE"/>
              </w:rPr>
            </w:pPr>
            <w:r w:rsidRPr="002219F5">
              <w:rPr>
                <w:rFonts w:ascii="Sylfaen" w:hAnsi="Sylfaen" w:cstheme="minorHAnsi"/>
                <w:iCs/>
                <w:sz w:val="18"/>
                <w:szCs w:val="18"/>
                <w:lang w:val="ka-GE"/>
              </w:rPr>
              <w:t xml:space="preserve">სისტემა შეუძლია ფუნქციონირება ავტონომიურად, ან სისტემის სხვა ციფრულ კომპონენტებთან ან დიაბეტის მკურნალობასთან დაკავშირებული სამედიცინო სერვისის მიწოდების სხვა ელემენტებთან კავშირში;   </w:t>
            </w:r>
          </w:p>
          <w:p w14:paraId="2982F0F1" w14:textId="77777777" w:rsidR="001F29F9" w:rsidRPr="002219F5" w:rsidRDefault="001F29F9" w:rsidP="001F29F9">
            <w:pPr>
              <w:pStyle w:val="PlainText"/>
              <w:rPr>
                <w:rFonts w:ascii="Sylfaen" w:hAnsi="Sylfaen" w:cstheme="minorHAnsi"/>
                <w:iCs/>
                <w:sz w:val="18"/>
                <w:szCs w:val="18"/>
              </w:rPr>
            </w:pPr>
            <w:r w:rsidRPr="002219F5">
              <w:rPr>
                <w:rFonts w:ascii="Sylfaen" w:hAnsi="Sylfaen" w:cstheme="minorHAnsi"/>
                <w:i/>
                <w:iCs/>
                <w:sz w:val="18"/>
                <w:szCs w:val="18"/>
                <w:u w:val="single"/>
                <w:lang w:val="ka-GE"/>
              </w:rPr>
              <w:t xml:space="preserve">შესაბამისობა: </w:t>
            </w:r>
            <w:r w:rsidRPr="002219F5">
              <w:rPr>
                <w:rFonts w:ascii="Sylfaen" w:hAnsi="Sylfaen" w:cstheme="minorHAnsi"/>
                <w:iCs/>
                <w:sz w:val="18"/>
                <w:szCs w:val="18"/>
                <w:lang w:val="ka-GE"/>
              </w:rPr>
              <w:t xml:space="preserve">ანდროიდის </w:t>
            </w:r>
            <w:r w:rsidRPr="002219F5">
              <w:rPr>
                <w:rFonts w:ascii="Sylfaen" w:hAnsi="Sylfaen" w:cstheme="minorHAnsi"/>
                <w:iCs/>
                <w:sz w:val="18"/>
                <w:szCs w:val="18"/>
              </w:rPr>
              <w:t>OS</w:t>
            </w:r>
            <w:r w:rsidRPr="002219F5">
              <w:rPr>
                <w:rFonts w:ascii="Sylfaen" w:hAnsi="Sylfaen" w:cstheme="minorHAnsi"/>
                <w:iCs/>
                <w:sz w:val="18"/>
                <w:szCs w:val="18"/>
                <w:lang w:val="ka-GE"/>
              </w:rPr>
              <w:t xml:space="preserve"> და ეფლ</w:t>
            </w:r>
            <w:r w:rsidRPr="002219F5">
              <w:rPr>
                <w:rFonts w:ascii="Sylfaen" w:hAnsi="Sylfaen" w:cstheme="minorHAnsi"/>
                <w:iCs/>
                <w:sz w:val="18"/>
                <w:szCs w:val="18"/>
              </w:rPr>
              <w:t xml:space="preserve"> iOS</w:t>
            </w:r>
          </w:p>
          <w:p w14:paraId="1F622239" w14:textId="77777777" w:rsidR="001F29F9" w:rsidRPr="002219F5" w:rsidRDefault="001F29F9" w:rsidP="001F29F9">
            <w:pPr>
              <w:pStyle w:val="PlainText"/>
              <w:rPr>
                <w:rFonts w:ascii="Sylfaen" w:hAnsi="Sylfaen" w:cstheme="minorHAnsi"/>
                <w:iCs/>
                <w:sz w:val="18"/>
                <w:szCs w:val="18"/>
                <w:lang w:val="ka-GE"/>
              </w:rPr>
            </w:pPr>
            <w:r w:rsidRPr="002219F5">
              <w:rPr>
                <w:rFonts w:ascii="Sylfaen" w:hAnsi="Sylfaen" w:cstheme="minorHAnsi"/>
                <w:iCs/>
                <w:sz w:val="18"/>
                <w:szCs w:val="18"/>
                <w:u w:val="single"/>
                <w:lang w:val="ka-GE"/>
              </w:rPr>
              <w:t>კალიბრაცია:</w:t>
            </w:r>
            <w:r w:rsidRPr="002219F5">
              <w:rPr>
                <w:rFonts w:ascii="Sylfaen" w:hAnsi="Sylfaen" w:cstheme="minorHAnsi"/>
                <w:iCs/>
                <w:sz w:val="18"/>
                <w:szCs w:val="18"/>
                <w:lang w:val="ka-GE"/>
              </w:rPr>
              <w:t xml:space="preserve"> ქარხნული, შესაძლო მანუალური ფუნქციით.</w:t>
            </w:r>
          </w:p>
          <w:p w14:paraId="12C7A1ED" w14:textId="77777777" w:rsidR="001F29F9" w:rsidRPr="002219F5" w:rsidRDefault="001F29F9" w:rsidP="001F29F9">
            <w:pPr>
              <w:pStyle w:val="PlainText"/>
              <w:rPr>
                <w:rFonts w:ascii="Sylfaen" w:hAnsi="Sylfaen" w:cstheme="minorHAnsi"/>
                <w:iCs/>
                <w:sz w:val="18"/>
                <w:szCs w:val="18"/>
                <w:lang w:val="ka-GE"/>
              </w:rPr>
            </w:pPr>
          </w:p>
          <w:p w14:paraId="0F9BC3F0" w14:textId="77777777" w:rsidR="001F29F9" w:rsidRPr="002219F5" w:rsidRDefault="001F29F9" w:rsidP="001F29F9">
            <w:pPr>
              <w:pStyle w:val="PlainText"/>
              <w:rPr>
                <w:rFonts w:ascii="Sylfaen" w:hAnsi="Sylfaen" w:cstheme="minorHAnsi"/>
                <w:i/>
                <w:iCs/>
                <w:sz w:val="18"/>
                <w:szCs w:val="18"/>
                <w:u w:val="single"/>
                <w:lang w:val="ka-GE"/>
              </w:rPr>
            </w:pPr>
            <w:r w:rsidRPr="002219F5">
              <w:rPr>
                <w:rFonts w:ascii="Sylfaen" w:hAnsi="Sylfaen" w:cstheme="minorHAnsi"/>
                <w:i/>
                <w:iCs/>
                <w:sz w:val="18"/>
                <w:szCs w:val="18"/>
                <w:u w:val="single"/>
                <w:lang w:val="ka-GE"/>
              </w:rPr>
              <w:t xml:space="preserve">სისტემის კომპონენტები:  </w:t>
            </w:r>
          </w:p>
          <w:p w14:paraId="65B8828F" w14:textId="77777777" w:rsidR="001F29F9" w:rsidRPr="002219F5" w:rsidRDefault="001F29F9" w:rsidP="001F29F9">
            <w:pPr>
              <w:pStyle w:val="PlainText"/>
              <w:numPr>
                <w:ilvl w:val="0"/>
                <w:numId w:val="5"/>
              </w:numPr>
              <w:rPr>
                <w:rFonts w:ascii="Sylfaen" w:hAnsi="Sylfaen" w:cstheme="minorHAnsi"/>
                <w:iCs/>
                <w:sz w:val="18"/>
                <w:szCs w:val="18"/>
                <w:u w:val="single"/>
                <w:lang w:val="ka-GE"/>
              </w:rPr>
            </w:pPr>
            <w:r w:rsidRPr="002219F5">
              <w:rPr>
                <w:rFonts w:ascii="Sylfaen" w:hAnsi="Sylfaen" w:cstheme="minorHAnsi"/>
                <w:b/>
                <w:iCs/>
                <w:sz w:val="18"/>
                <w:szCs w:val="18"/>
                <w:lang w:val="ka-GE"/>
              </w:rPr>
              <w:t>სენსორ(ებ)ი, აპლიკატორებით,</w:t>
            </w:r>
          </w:p>
          <w:p w14:paraId="7275A6E0" w14:textId="77777777" w:rsidR="001F29F9" w:rsidRPr="002219F5" w:rsidRDefault="001F29F9" w:rsidP="001F29F9">
            <w:pPr>
              <w:pStyle w:val="PlainText"/>
              <w:numPr>
                <w:ilvl w:val="0"/>
                <w:numId w:val="5"/>
              </w:numPr>
              <w:rPr>
                <w:rFonts w:ascii="Sylfaen" w:hAnsi="Sylfaen" w:cstheme="minorHAnsi"/>
                <w:iCs/>
                <w:sz w:val="18"/>
                <w:szCs w:val="18"/>
                <w:u w:val="single"/>
                <w:lang w:val="ka-GE"/>
              </w:rPr>
            </w:pPr>
            <w:r w:rsidRPr="002219F5">
              <w:rPr>
                <w:rFonts w:ascii="Sylfaen" w:hAnsi="Sylfaen" w:cstheme="minorHAnsi"/>
                <w:b/>
                <w:iCs/>
                <w:sz w:val="18"/>
                <w:szCs w:val="18"/>
                <w:lang w:val="ka-GE"/>
              </w:rPr>
              <w:t>ტრანსმიტერი / გადამცემი;</w:t>
            </w:r>
          </w:p>
          <w:p w14:paraId="268FD40A" w14:textId="77777777" w:rsidR="001F29F9" w:rsidRPr="002219F5" w:rsidRDefault="001F29F9" w:rsidP="001F29F9">
            <w:pPr>
              <w:pStyle w:val="PlainText"/>
              <w:numPr>
                <w:ilvl w:val="0"/>
                <w:numId w:val="5"/>
              </w:numPr>
              <w:rPr>
                <w:rFonts w:ascii="Sylfaen" w:hAnsi="Sylfaen" w:cstheme="minorHAnsi"/>
                <w:iCs/>
                <w:sz w:val="18"/>
                <w:szCs w:val="18"/>
                <w:u w:val="single"/>
                <w:lang w:val="ka-GE"/>
              </w:rPr>
            </w:pPr>
            <w:r w:rsidRPr="002219F5">
              <w:rPr>
                <w:rFonts w:ascii="Sylfaen" w:hAnsi="Sylfaen" w:cstheme="minorHAnsi"/>
                <w:b/>
                <w:iCs/>
                <w:sz w:val="18"/>
                <w:szCs w:val="18"/>
                <w:lang w:val="ka-GE"/>
              </w:rPr>
              <w:t>დისპლეი / მობილური მოწყობილობა, ან ე.წ. რიდერი</w:t>
            </w:r>
          </w:p>
          <w:p w14:paraId="76C6566D" w14:textId="77777777" w:rsidR="001F29F9" w:rsidRPr="002219F5" w:rsidRDefault="001F29F9" w:rsidP="001F29F9">
            <w:pPr>
              <w:pStyle w:val="PlainText"/>
              <w:rPr>
                <w:rFonts w:ascii="Sylfaen" w:hAnsi="Sylfaen" w:cstheme="minorHAnsi"/>
                <w:b/>
                <w:iCs/>
                <w:sz w:val="18"/>
                <w:szCs w:val="18"/>
                <w:lang w:val="ka-GE"/>
              </w:rPr>
            </w:pPr>
          </w:p>
          <w:p w14:paraId="31EE88C9" w14:textId="77777777" w:rsidR="001F29F9" w:rsidRPr="002219F5" w:rsidRDefault="001F29F9" w:rsidP="001F29F9">
            <w:pPr>
              <w:pStyle w:val="PlainText"/>
              <w:rPr>
                <w:rFonts w:ascii="Sylfaen" w:hAnsi="Sylfaen" w:cstheme="minorHAnsi"/>
                <w:b/>
                <w:iCs/>
                <w:sz w:val="18"/>
                <w:szCs w:val="18"/>
                <w:lang w:val="ka-GE"/>
              </w:rPr>
            </w:pPr>
            <w:r w:rsidRPr="002219F5">
              <w:rPr>
                <w:rFonts w:ascii="Sylfaen" w:hAnsi="Sylfaen" w:cstheme="minorHAnsi"/>
                <w:b/>
                <w:iCs/>
                <w:sz w:val="18"/>
                <w:szCs w:val="18"/>
                <w:lang w:val="ka-GE"/>
              </w:rPr>
              <w:t>სენსორ(ებ)ი:</w:t>
            </w:r>
          </w:p>
          <w:p w14:paraId="27026428" w14:textId="77777777" w:rsidR="001F29F9" w:rsidRPr="002219F5" w:rsidRDefault="001F29F9" w:rsidP="001F29F9">
            <w:pPr>
              <w:pStyle w:val="PlainText"/>
              <w:rPr>
                <w:rFonts w:ascii="Sylfaen" w:hAnsi="Sylfaen" w:cstheme="minorHAnsi"/>
                <w:iCs/>
                <w:color w:val="FF0000"/>
                <w:sz w:val="18"/>
                <w:szCs w:val="18"/>
                <w:lang w:val="ka-GE"/>
              </w:rPr>
            </w:pPr>
            <w:r w:rsidRPr="002219F5">
              <w:rPr>
                <w:rFonts w:ascii="Sylfaen" w:hAnsi="Sylfaen" w:cstheme="minorHAnsi"/>
                <w:iCs/>
                <w:sz w:val="18"/>
                <w:szCs w:val="18"/>
                <w:lang w:val="ka-GE"/>
              </w:rPr>
              <w:t xml:space="preserve">მოქნილი ხელსაწყო, </w:t>
            </w:r>
            <w:r w:rsidRPr="002219F5">
              <w:rPr>
                <w:rFonts w:ascii="Sylfaen" w:hAnsi="Sylfaen" w:cstheme="minorHAnsi"/>
                <w:iCs/>
                <w:sz w:val="18"/>
                <w:szCs w:val="18"/>
              </w:rPr>
              <w:t xml:space="preserve">18 </w:t>
            </w:r>
            <w:r w:rsidRPr="002219F5">
              <w:rPr>
                <w:rFonts w:ascii="Sylfaen" w:hAnsi="Sylfaen" w:cstheme="minorHAnsi"/>
                <w:iCs/>
                <w:sz w:val="18"/>
                <w:szCs w:val="18"/>
                <w:lang w:val="ka-GE"/>
              </w:rPr>
              <w:t xml:space="preserve"> წლამდე ბავშვებში, კანქვეშა ქსოვილში აპლიკაციით, გარდაქმნის გლუკოზის გაზომვის მაჩვენებლებს ელექტრულ სიგნალებად; </w:t>
            </w:r>
          </w:p>
          <w:p w14:paraId="21C923E8" w14:textId="77777777" w:rsidR="001F29F9" w:rsidRPr="002219F5" w:rsidRDefault="001F29F9" w:rsidP="001F29F9">
            <w:pPr>
              <w:pStyle w:val="PlainText"/>
              <w:rPr>
                <w:rFonts w:ascii="Sylfaen" w:hAnsi="Sylfaen" w:cstheme="minorHAnsi"/>
                <w:iCs/>
                <w:sz w:val="18"/>
                <w:szCs w:val="18"/>
                <w:lang w:val="ka-GE"/>
              </w:rPr>
            </w:pPr>
          </w:p>
          <w:p w14:paraId="3C7338CC" w14:textId="77777777" w:rsidR="001F29F9" w:rsidRPr="002219F5" w:rsidRDefault="001F29F9" w:rsidP="001F29F9">
            <w:pPr>
              <w:pStyle w:val="PlainText"/>
              <w:rPr>
                <w:rFonts w:ascii="Sylfaen" w:hAnsi="Sylfaen" w:cstheme="minorHAnsi"/>
                <w:iCs/>
                <w:sz w:val="18"/>
                <w:szCs w:val="18"/>
                <w:lang w:val="ka-GE"/>
              </w:rPr>
            </w:pPr>
            <w:r w:rsidRPr="002219F5">
              <w:rPr>
                <w:rFonts w:ascii="Sylfaen" w:hAnsi="Sylfaen" w:cstheme="minorHAnsi"/>
                <w:b/>
                <w:iCs/>
                <w:sz w:val="18"/>
                <w:szCs w:val="18"/>
                <w:lang w:val="ka-GE"/>
              </w:rPr>
              <w:t>ტრანსმიტერი / გადამცემი</w:t>
            </w:r>
            <w:r w:rsidRPr="002219F5">
              <w:rPr>
                <w:rFonts w:ascii="Sylfaen" w:hAnsi="Sylfaen" w:cstheme="minorHAnsi"/>
                <w:iCs/>
                <w:sz w:val="18"/>
                <w:szCs w:val="18"/>
                <w:lang w:val="ka-GE"/>
              </w:rPr>
              <w:t xml:space="preserve">: </w:t>
            </w:r>
          </w:p>
          <w:p w14:paraId="2B56C8D2" w14:textId="77777777" w:rsidR="001F29F9" w:rsidRPr="002219F5" w:rsidRDefault="001F29F9" w:rsidP="001F29F9">
            <w:pPr>
              <w:pStyle w:val="PlainText"/>
              <w:rPr>
                <w:rFonts w:ascii="Sylfaen" w:hAnsi="Sylfaen" w:cstheme="minorHAnsi"/>
                <w:iCs/>
                <w:sz w:val="18"/>
                <w:szCs w:val="18"/>
                <w:lang w:val="ka-GE"/>
              </w:rPr>
            </w:pPr>
            <w:r w:rsidRPr="002219F5">
              <w:rPr>
                <w:rFonts w:ascii="Sylfaen" w:hAnsi="Sylfaen" w:cstheme="minorHAnsi"/>
                <w:iCs/>
                <w:sz w:val="18"/>
                <w:szCs w:val="18"/>
                <w:lang w:val="ka-GE"/>
              </w:rPr>
              <w:t>დაკავშირებულია სენსორთან და ასევე მაგრდება სხეულზე; სენსორის მიერ გენერირებულ ელექტრულ სიგნალებს გარდაქმნის სისხლში გლუკოზის სავარაუდო მაჩვენებლებად (</w:t>
            </w:r>
            <w:r w:rsidRPr="002219F5">
              <w:rPr>
                <w:rFonts w:ascii="Sylfaen" w:hAnsi="Sylfaen" w:cstheme="minorHAnsi"/>
                <w:iCs/>
                <w:sz w:val="18"/>
                <w:szCs w:val="18"/>
              </w:rPr>
              <w:t xml:space="preserve">EGV), </w:t>
            </w:r>
            <w:r w:rsidRPr="002219F5">
              <w:rPr>
                <w:rFonts w:ascii="Sylfaen" w:hAnsi="Sylfaen" w:cstheme="minorHAnsi"/>
                <w:iCs/>
                <w:sz w:val="18"/>
                <w:szCs w:val="18"/>
                <w:lang w:val="ka-GE"/>
              </w:rPr>
              <w:t>ხელსაწყოში არსებულ ალგორითმზე დაყრდნობით; სენსორისაგან განსხვავებით გადამცემი გამოიყენება მრავალჯერადად, გარკვეული დროის (მინიმუმ 2 თვე) განმავლობაში.</w:t>
            </w:r>
            <w:r w:rsidRPr="002219F5">
              <w:rPr>
                <w:rFonts w:ascii="Sylfaen" w:hAnsi="Sylfaen" w:cstheme="minorHAnsi"/>
                <w:iCs/>
                <w:sz w:val="18"/>
                <w:szCs w:val="18"/>
              </w:rPr>
              <w:t xml:space="preserve"> </w:t>
            </w:r>
            <w:r w:rsidRPr="002219F5">
              <w:rPr>
                <w:rFonts w:ascii="Sylfaen" w:hAnsi="Sylfaen" w:cstheme="minorHAnsi"/>
                <w:iCs/>
                <w:sz w:val="18"/>
                <w:szCs w:val="18"/>
                <w:lang w:val="ka-GE"/>
              </w:rPr>
              <w:t xml:space="preserve">ხელსაწყოს ეს ელემენტი გლუკოზის მონაცემებს გადასცემს მობილურ დისპლეის. </w:t>
            </w:r>
          </w:p>
          <w:p w14:paraId="3B62EA8B" w14:textId="77777777" w:rsidR="001F29F9" w:rsidRPr="002219F5" w:rsidRDefault="001F29F9" w:rsidP="001F29F9">
            <w:pPr>
              <w:pStyle w:val="PlainText"/>
              <w:rPr>
                <w:rFonts w:ascii="Sylfaen" w:hAnsi="Sylfaen" w:cstheme="minorHAnsi"/>
                <w:iCs/>
                <w:sz w:val="18"/>
                <w:szCs w:val="18"/>
                <w:lang w:val="ka-GE"/>
              </w:rPr>
            </w:pPr>
          </w:p>
          <w:p w14:paraId="5CCCB08F" w14:textId="77777777" w:rsidR="001F29F9" w:rsidRPr="002219F5" w:rsidRDefault="001F29F9" w:rsidP="001F29F9">
            <w:pPr>
              <w:pStyle w:val="PlainText"/>
              <w:rPr>
                <w:rFonts w:ascii="Sylfaen" w:hAnsi="Sylfaen" w:cstheme="minorHAnsi"/>
                <w:b/>
                <w:iCs/>
                <w:sz w:val="18"/>
                <w:szCs w:val="18"/>
                <w:lang w:val="ka-GE"/>
              </w:rPr>
            </w:pPr>
            <w:r w:rsidRPr="002219F5">
              <w:rPr>
                <w:rFonts w:ascii="Sylfaen" w:hAnsi="Sylfaen" w:cstheme="minorHAnsi"/>
                <w:b/>
                <w:iCs/>
                <w:sz w:val="18"/>
                <w:szCs w:val="18"/>
                <w:lang w:val="ka-GE"/>
              </w:rPr>
              <w:t>დისპლეი / მობილური მოწყობილობა, ან ე.წ. რიდერი:</w:t>
            </w:r>
          </w:p>
          <w:p w14:paraId="339E4487" w14:textId="77777777" w:rsidR="001F29F9" w:rsidRPr="002219F5" w:rsidRDefault="001F29F9" w:rsidP="001F29F9">
            <w:pPr>
              <w:pStyle w:val="PlainText"/>
              <w:rPr>
                <w:rFonts w:ascii="Sylfaen" w:hAnsi="Sylfaen" w:cstheme="minorHAnsi"/>
                <w:iCs/>
                <w:sz w:val="18"/>
                <w:szCs w:val="18"/>
                <w:lang w:val="ka-GE"/>
              </w:rPr>
            </w:pPr>
            <w:r w:rsidRPr="002219F5">
              <w:rPr>
                <w:rFonts w:ascii="Sylfaen" w:hAnsi="Sylfaen" w:cstheme="minorHAnsi"/>
                <w:iCs/>
                <w:sz w:val="18"/>
                <w:szCs w:val="18"/>
                <w:lang w:val="ka-GE"/>
              </w:rPr>
              <w:t xml:space="preserve">იგივე მონაცემების მიმღები, - უმეტესად მობილური აპლიკაცია, დაკავშირებული არსებულ მობილურ </w:t>
            </w:r>
            <w:r w:rsidRPr="002219F5">
              <w:rPr>
                <w:rFonts w:ascii="Sylfaen" w:hAnsi="Sylfaen" w:cstheme="minorHAnsi"/>
                <w:iCs/>
                <w:sz w:val="18"/>
                <w:szCs w:val="18"/>
                <w:lang w:val="ka-GE"/>
              </w:rPr>
              <w:lastRenderedPageBreak/>
              <w:t>გაჯეტებთან. - უჩვენებს გლუკოზის მიმდინარე გაზომვების მონაცემებს, რეგულარული განახლებით დროის მცირე ინტერვალებით (რამდენიმე წუთი); ასევე გააჩნია - სასიგნალო ფუნქცია, რითაც აფრთხილებს მომხმარებელს სისტემაში მნიშვნელოვან ცვლილებასთან დაკავშირებით, და გრაფიკულად უჩვენებს გლიკემიის ცვლილების ტენდენციებს, საყურადღებო შემთხვევაში განგაშის სიგნალით.</w:t>
            </w:r>
          </w:p>
          <w:p w14:paraId="59B7BC11" w14:textId="77777777" w:rsidR="001F29F9" w:rsidRPr="002219F5" w:rsidRDefault="001F29F9" w:rsidP="001F29F9">
            <w:pPr>
              <w:pStyle w:val="PlainText"/>
              <w:rPr>
                <w:rFonts w:ascii="Sylfaen" w:hAnsi="Sylfaen" w:cstheme="minorHAnsi"/>
                <w:iCs/>
                <w:sz w:val="18"/>
                <w:szCs w:val="18"/>
                <w:lang w:val="ka-GE"/>
              </w:rPr>
            </w:pPr>
          </w:p>
          <w:p w14:paraId="78B6CDE3" w14:textId="77777777" w:rsidR="001F29F9" w:rsidRPr="002219F5" w:rsidRDefault="001F29F9" w:rsidP="001F29F9">
            <w:pPr>
              <w:pStyle w:val="PlainText"/>
              <w:rPr>
                <w:rFonts w:ascii="Sylfaen" w:hAnsi="Sylfaen" w:cstheme="minorHAnsi"/>
                <w:i/>
                <w:iCs/>
                <w:sz w:val="18"/>
                <w:szCs w:val="18"/>
                <w:u w:val="single"/>
                <w:lang w:val="ka-GE"/>
              </w:rPr>
            </w:pPr>
            <w:r w:rsidRPr="002219F5">
              <w:rPr>
                <w:rFonts w:ascii="Sylfaen" w:hAnsi="Sylfaen" w:cstheme="minorHAnsi"/>
                <w:i/>
                <w:iCs/>
                <w:sz w:val="18"/>
                <w:szCs w:val="18"/>
                <w:u w:val="single"/>
                <w:lang w:val="ka-GE"/>
              </w:rPr>
              <w:t xml:space="preserve">აუცილებელი მონაცემები:  </w:t>
            </w:r>
          </w:p>
          <w:p w14:paraId="18056505" w14:textId="77777777" w:rsidR="001F29F9" w:rsidRPr="002219F5" w:rsidRDefault="001F29F9" w:rsidP="001F29F9">
            <w:pPr>
              <w:pStyle w:val="PlainText"/>
              <w:rPr>
                <w:rFonts w:ascii="Sylfaen" w:hAnsi="Sylfaen" w:cstheme="minorHAnsi"/>
                <w:iCs/>
                <w:sz w:val="18"/>
                <w:szCs w:val="18"/>
              </w:rPr>
            </w:pPr>
            <w:r w:rsidRPr="002219F5">
              <w:rPr>
                <w:rFonts w:ascii="Sylfaen" w:hAnsi="Sylfaen" w:cstheme="minorHAnsi"/>
                <w:iCs/>
                <w:sz w:val="18"/>
                <w:szCs w:val="18"/>
                <w:lang w:val="ka-GE"/>
              </w:rPr>
              <w:t xml:space="preserve">გლუკოზის სავარაუდო მაჩვენებლები (ე.წ. </w:t>
            </w:r>
            <w:r w:rsidRPr="002219F5">
              <w:rPr>
                <w:rFonts w:ascii="Sylfaen" w:hAnsi="Sylfaen" w:cstheme="minorHAnsi"/>
                <w:iCs/>
                <w:sz w:val="18"/>
                <w:szCs w:val="18"/>
              </w:rPr>
              <w:t>EGV);</w:t>
            </w:r>
          </w:p>
          <w:p w14:paraId="2201257E" w14:textId="77777777" w:rsidR="001F29F9" w:rsidRPr="002219F5" w:rsidRDefault="001F29F9" w:rsidP="001F29F9">
            <w:pPr>
              <w:pStyle w:val="PlainText"/>
              <w:rPr>
                <w:rFonts w:ascii="Sylfaen" w:hAnsi="Sylfaen" w:cstheme="minorHAnsi"/>
                <w:iCs/>
                <w:sz w:val="18"/>
                <w:szCs w:val="18"/>
                <w:lang w:val="ka-GE"/>
              </w:rPr>
            </w:pPr>
            <w:r w:rsidRPr="002219F5">
              <w:rPr>
                <w:rFonts w:ascii="Sylfaen" w:hAnsi="Sylfaen" w:cstheme="minorHAnsi"/>
                <w:iCs/>
                <w:sz w:val="18"/>
                <w:szCs w:val="18"/>
                <w:lang w:val="ka-GE"/>
              </w:rPr>
              <w:t>გლუკოზის ტენდენციები, შესატყვისი გრაფიკებით;</w:t>
            </w:r>
          </w:p>
          <w:p w14:paraId="210820DA" w14:textId="77777777" w:rsidR="001F29F9" w:rsidRPr="002219F5" w:rsidRDefault="001F29F9" w:rsidP="001F29F9">
            <w:pPr>
              <w:pStyle w:val="PlainText"/>
              <w:rPr>
                <w:rFonts w:ascii="Sylfaen" w:hAnsi="Sylfaen" w:cstheme="minorHAnsi"/>
                <w:iCs/>
                <w:sz w:val="18"/>
                <w:szCs w:val="18"/>
                <w:lang w:val="ka-GE"/>
              </w:rPr>
            </w:pPr>
            <w:r w:rsidRPr="002219F5">
              <w:rPr>
                <w:rFonts w:ascii="Sylfaen" w:hAnsi="Sylfaen" w:cstheme="minorHAnsi"/>
                <w:iCs/>
                <w:sz w:val="18"/>
                <w:szCs w:val="18"/>
                <w:lang w:val="ka-GE"/>
              </w:rPr>
              <w:t>ბოლო რამდენიმე საათის მონაცემების / ტენდენციების გრაფიკული ჩვენება, ზღვრული დასაშვები მონაცემების გათვალისწინებით.</w:t>
            </w:r>
          </w:p>
          <w:p w14:paraId="4FE10903" w14:textId="77777777" w:rsidR="001F29F9" w:rsidRPr="002219F5" w:rsidRDefault="001F29F9" w:rsidP="001F29F9">
            <w:pPr>
              <w:pStyle w:val="PlainText"/>
              <w:rPr>
                <w:rFonts w:ascii="Sylfaen" w:hAnsi="Sylfaen" w:cstheme="minorHAnsi"/>
                <w:iCs/>
                <w:sz w:val="18"/>
                <w:szCs w:val="18"/>
                <w:lang w:val="ka-GE"/>
              </w:rPr>
            </w:pPr>
          </w:p>
          <w:p w14:paraId="07238C50" w14:textId="77777777" w:rsidR="001F29F9" w:rsidRPr="002219F5" w:rsidRDefault="001F29F9" w:rsidP="001F29F9">
            <w:pPr>
              <w:pStyle w:val="PlainText"/>
              <w:rPr>
                <w:rFonts w:ascii="Sylfaen" w:hAnsi="Sylfaen" w:cstheme="minorHAnsi"/>
                <w:i/>
                <w:iCs/>
                <w:sz w:val="18"/>
                <w:szCs w:val="18"/>
                <w:u w:val="single"/>
                <w:lang w:val="ka-GE"/>
              </w:rPr>
            </w:pPr>
            <w:r w:rsidRPr="002219F5">
              <w:rPr>
                <w:rFonts w:ascii="Sylfaen" w:hAnsi="Sylfaen" w:cstheme="minorHAnsi"/>
                <w:i/>
                <w:iCs/>
                <w:sz w:val="18"/>
                <w:szCs w:val="18"/>
                <w:u w:val="single"/>
                <w:lang w:val="ka-GE"/>
              </w:rPr>
              <w:t xml:space="preserve">კომპლექტაცია: </w:t>
            </w:r>
          </w:p>
          <w:p w14:paraId="79CA92D4" w14:textId="77777777" w:rsidR="001F29F9" w:rsidRPr="002219F5" w:rsidRDefault="001F29F9" w:rsidP="001F29F9">
            <w:pPr>
              <w:pStyle w:val="PlainText"/>
              <w:rPr>
                <w:rFonts w:ascii="Sylfaen" w:hAnsi="Sylfaen" w:cstheme="minorHAnsi"/>
                <w:iCs/>
                <w:sz w:val="18"/>
                <w:szCs w:val="18"/>
                <w:lang w:val="ka-GE"/>
              </w:rPr>
            </w:pPr>
            <w:r w:rsidRPr="002219F5">
              <w:rPr>
                <w:rFonts w:ascii="Sylfaen" w:hAnsi="Sylfaen" w:cstheme="minorHAnsi"/>
                <w:iCs/>
                <w:sz w:val="18"/>
                <w:szCs w:val="18"/>
                <w:lang w:val="ka-GE"/>
              </w:rPr>
              <w:t>მოწოდებული ხელსაწყოები ასევე უნდა შეიცავდეს:</w:t>
            </w:r>
          </w:p>
          <w:p w14:paraId="6B6FD0F0" w14:textId="77777777" w:rsidR="001F29F9" w:rsidRPr="002219F5" w:rsidRDefault="001F29F9" w:rsidP="001F29F9">
            <w:pPr>
              <w:pStyle w:val="PlainText"/>
              <w:numPr>
                <w:ilvl w:val="0"/>
                <w:numId w:val="5"/>
              </w:numPr>
              <w:rPr>
                <w:rFonts w:ascii="Sylfaen" w:hAnsi="Sylfaen" w:cstheme="minorHAnsi"/>
                <w:iCs/>
                <w:sz w:val="18"/>
                <w:szCs w:val="18"/>
                <w:lang w:val="ka-GE"/>
              </w:rPr>
            </w:pPr>
            <w:r w:rsidRPr="002219F5">
              <w:rPr>
                <w:rFonts w:ascii="Sylfaen" w:hAnsi="Sylfaen" w:cstheme="minorHAnsi"/>
                <w:iCs/>
                <w:sz w:val="18"/>
                <w:szCs w:val="18"/>
                <w:lang w:val="ka-GE"/>
              </w:rPr>
              <w:t xml:space="preserve">სენსორის ადვილი მიმაგრების ხელშემწყობ ელემენტს, </w:t>
            </w:r>
          </w:p>
          <w:p w14:paraId="3BAF8631" w14:textId="77777777" w:rsidR="001F29F9" w:rsidRPr="002219F5" w:rsidRDefault="001F29F9" w:rsidP="001F29F9">
            <w:pPr>
              <w:pStyle w:val="PlainText"/>
              <w:numPr>
                <w:ilvl w:val="0"/>
                <w:numId w:val="5"/>
              </w:numPr>
              <w:rPr>
                <w:rFonts w:ascii="Sylfaen" w:hAnsi="Sylfaen" w:cstheme="minorHAnsi"/>
                <w:iCs/>
                <w:sz w:val="18"/>
                <w:szCs w:val="18"/>
                <w:lang w:val="ka-GE"/>
              </w:rPr>
            </w:pPr>
            <w:r w:rsidRPr="002219F5">
              <w:rPr>
                <w:rFonts w:ascii="Sylfaen" w:hAnsi="Sylfaen" w:cstheme="minorHAnsi"/>
                <w:iCs/>
                <w:sz w:val="18"/>
                <w:szCs w:val="18"/>
                <w:lang w:val="ka-GE"/>
              </w:rPr>
              <w:t>ტესტერს,</w:t>
            </w:r>
          </w:p>
          <w:p w14:paraId="57BBDB25" w14:textId="69067D12" w:rsidR="001F29F9" w:rsidRPr="002219F5" w:rsidRDefault="001F29F9" w:rsidP="001F29F9">
            <w:pPr>
              <w:pStyle w:val="PlainText"/>
              <w:numPr>
                <w:ilvl w:val="0"/>
                <w:numId w:val="5"/>
              </w:numPr>
              <w:rPr>
                <w:rFonts w:ascii="Sylfaen" w:hAnsi="Sylfaen" w:cstheme="minorHAnsi"/>
                <w:iCs/>
                <w:sz w:val="18"/>
                <w:szCs w:val="18"/>
                <w:lang w:val="ka-GE"/>
              </w:rPr>
            </w:pPr>
            <w:r w:rsidRPr="002219F5">
              <w:rPr>
                <w:rFonts w:ascii="Sylfaen" w:hAnsi="Sylfaen" w:cstheme="minorHAnsi"/>
                <w:iCs/>
                <w:sz w:val="18"/>
                <w:szCs w:val="18"/>
                <w:lang w:val="ka-GE"/>
              </w:rPr>
              <w:t>დამტენს</w:t>
            </w:r>
          </w:p>
          <w:p w14:paraId="5CD2F002" w14:textId="77777777" w:rsidR="001F29F9" w:rsidRPr="002219F5" w:rsidRDefault="001F29F9" w:rsidP="001F29F9">
            <w:pPr>
              <w:pStyle w:val="PlainText"/>
              <w:ind w:left="720"/>
              <w:rPr>
                <w:rFonts w:ascii="Sylfaen" w:hAnsi="Sylfaen" w:cstheme="minorHAnsi"/>
                <w:iCs/>
                <w:color w:val="FF0000"/>
                <w:sz w:val="18"/>
                <w:szCs w:val="18"/>
                <w:lang w:val="ka-GE"/>
              </w:rPr>
            </w:pPr>
          </w:p>
          <w:p w14:paraId="234E6734" w14:textId="77777777" w:rsidR="001F29F9" w:rsidRPr="002219F5" w:rsidRDefault="001F29F9" w:rsidP="001F29F9">
            <w:pPr>
              <w:pStyle w:val="PlainText"/>
              <w:rPr>
                <w:rFonts w:ascii="Sylfaen" w:hAnsi="Sylfaen" w:cstheme="minorHAnsi"/>
                <w:iCs/>
                <w:sz w:val="18"/>
                <w:szCs w:val="18"/>
                <w:lang w:val="ka-GE"/>
              </w:rPr>
            </w:pPr>
          </w:p>
          <w:p w14:paraId="11D9EDA4" w14:textId="77777777" w:rsidR="001F29F9" w:rsidRPr="002219F5" w:rsidRDefault="001F29F9" w:rsidP="001F29F9">
            <w:pPr>
              <w:pStyle w:val="PlainText"/>
              <w:rPr>
                <w:rFonts w:ascii="Sylfaen" w:hAnsi="Sylfaen" w:cstheme="minorHAnsi"/>
                <w:i/>
                <w:iCs/>
                <w:sz w:val="18"/>
                <w:szCs w:val="18"/>
                <w:u w:val="single"/>
                <w:lang w:val="ka-GE"/>
              </w:rPr>
            </w:pPr>
            <w:r w:rsidRPr="002219F5">
              <w:rPr>
                <w:rFonts w:ascii="Sylfaen" w:hAnsi="Sylfaen" w:cstheme="minorHAnsi"/>
                <w:i/>
                <w:iCs/>
                <w:sz w:val="18"/>
                <w:szCs w:val="18"/>
                <w:u w:val="single"/>
                <w:lang w:val="ka-GE"/>
              </w:rPr>
              <w:t xml:space="preserve">სხვა მახასიათებლები:  </w:t>
            </w:r>
          </w:p>
          <w:p w14:paraId="707E6572" w14:textId="77777777" w:rsidR="001F29F9" w:rsidRPr="002219F5" w:rsidRDefault="001F29F9" w:rsidP="001F29F9">
            <w:pPr>
              <w:pStyle w:val="PlainText"/>
              <w:rPr>
                <w:rFonts w:ascii="Sylfaen" w:hAnsi="Sylfaen" w:cstheme="minorHAnsi"/>
                <w:iCs/>
                <w:sz w:val="18"/>
                <w:szCs w:val="18"/>
                <w:lang w:val="ka-GE"/>
              </w:rPr>
            </w:pPr>
            <w:r w:rsidRPr="002219F5">
              <w:rPr>
                <w:rFonts w:ascii="Sylfaen" w:hAnsi="Sylfaen" w:cstheme="minorHAnsi"/>
                <w:iCs/>
                <w:sz w:val="18"/>
                <w:szCs w:val="18"/>
                <w:lang w:val="ka-GE"/>
              </w:rPr>
              <w:t>ადვილად გასაგები და გამოყენებისთვის მარტივი, სისტემის ელემენტებთან დაკავშირებული ნავიგაციის დეტალებისა და ე.წ. ინტერფეისის ჩათვლით; გრაფიკული გამოსახულებების ფერადი კოდირებით.</w:t>
            </w:r>
          </w:p>
          <w:p w14:paraId="3C06C172" w14:textId="77777777" w:rsidR="001F29F9" w:rsidRPr="002219F5" w:rsidRDefault="001F29F9" w:rsidP="001F29F9">
            <w:pPr>
              <w:pStyle w:val="PlainText"/>
              <w:rPr>
                <w:rFonts w:ascii="Sylfaen" w:hAnsi="Sylfaen" w:cstheme="minorHAnsi"/>
                <w:iCs/>
                <w:sz w:val="18"/>
                <w:szCs w:val="18"/>
                <w:lang w:val="ka-GE"/>
              </w:rPr>
            </w:pPr>
          </w:p>
          <w:p w14:paraId="6A381624" w14:textId="77777777" w:rsidR="001F29F9" w:rsidRPr="002219F5" w:rsidRDefault="001F29F9" w:rsidP="001F29F9">
            <w:pPr>
              <w:pStyle w:val="PlainText"/>
              <w:rPr>
                <w:rFonts w:ascii="Sylfaen" w:hAnsi="Sylfaen" w:cstheme="minorHAnsi"/>
                <w:b/>
                <w:iCs/>
                <w:sz w:val="18"/>
                <w:szCs w:val="18"/>
                <w:lang w:val="ka-GE"/>
              </w:rPr>
            </w:pPr>
            <w:r w:rsidRPr="002219F5">
              <w:rPr>
                <w:rFonts w:ascii="Sylfaen" w:hAnsi="Sylfaen" w:cstheme="minorHAnsi"/>
                <w:b/>
                <w:iCs/>
                <w:sz w:val="18"/>
                <w:szCs w:val="18"/>
                <w:lang w:val="ka-GE"/>
              </w:rPr>
              <w:t>შემოთავაზებული ხელსაწყო უნდა იყოს ნებადართული:</w:t>
            </w:r>
          </w:p>
          <w:p w14:paraId="62AFC27A" w14:textId="0BE27842" w:rsidR="001F29F9" w:rsidRPr="002219F5" w:rsidRDefault="001F29F9" w:rsidP="001F29F9">
            <w:pPr>
              <w:pStyle w:val="PlainText"/>
              <w:rPr>
                <w:rFonts w:ascii="Sylfaen" w:hAnsi="Sylfaen" w:cstheme="minorHAnsi"/>
                <w:b/>
                <w:iCs/>
                <w:sz w:val="18"/>
                <w:szCs w:val="18"/>
                <w:lang w:val="ka-GE"/>
              </w:rPr>
            </w:pPr>
            <w:r w:rsidRPr="002219F5">
              <w:rPr>
                <w:rFonts w:ascii="Sylfaen" w:hAnsi="Sylfaen" w:cstheme="minorHAnsi"/>
                <w:b/>
                <w:iCs/>
                <w:sz w:val="18"/>
                <w:szCs w:val="18"/>
                <w:lang w:val="ka-GE"/>
              </w:rPr>
              <w:t>ამერიკული საკვებისა და წამლის ადმინისტრაციის მიერ და იძებნებოდეს შესაბამის სამედიცინო ხელსაწყოების ბაზაში; და ასევე იყოს</w:t>
            </w:r>
            <w:r w:rsidR="003A7A55" w:rsidRPr="002219F5">
              <w:rPr>
                <w:rFonts w:ascii="Sylfaen" w:hAnsi="Sylfaen" w:cstheme="minorHAnsi"/>
                <w:b/>
                <w:iCs/>
                <w:sz w:val="18"/>
                <w:szCs w:val="18"/>
              </w:rPr>
              <w:t xml:space="preserve"> </w:t>
            </w:r>
            <w:r w:rsidRPr="002219F5">
              <w:rPr>
                <w:rFonts w:ascii="Sylfaen" w:hAnsi="Sylfaen" w:cstheme="minorHAnsi"/>
                <w:b/>
                <w:iCs/>
                <w:sz w:val="18"/>
                <w:szCs w:val="18"/>
                <w:lang w:val="ka-GE"/>
              </w:rPr>
              <w:t>ე.წ. ევროპული მარკირებით (</w:t>
            </w:r>
            <w:r w:rsidRPr="002219F5">
              <w:rPr>
                <w:rFonts w:ascii="Sylfaen" w:hAnsi="Sylfaen" w:cstheme="minorHAnsi"/>
                <w:b/>
                <w:iCs/>
                <w:sz w:val="18"/>
                <w:szCs w:val="18"/>
              </w:rPr>
              <w:t>CE marked</w:t>
            </w:r>
            <w:r w:rsidRPr="002219F5">
              <w:rPr>
                <w:rFonts w:ascii="Sylfaen" w:hAnsi="Sylfaen" w:cstheme="minorHAnsi"/>
                <w:b/>
                <w:iCs/>
                <w:sz w:val="18"/>
                <w:szCs w:val="18"/>
                <w:lang w:val="ka-GE"/>
              </w:rPr>
              <w:t xml:space="preserve">) და ფლობდეს ევროკავშირის წარმომადგენელი ქვეყნის ერთი ან მეტი მკაცრი მარეგულირებლის ნებართვას. </w:t>
            </w:r>
            <w:r w:rsidRPr="002219F5">
              <w:rPr>
                <w:rFonts w:ascii="Sylfaen" w:hAnsi="Sylfaen" w:cstheme="minorHAnsi"/>
                <w:iCs/>
                <w:sz w:val="18"/>
                <w:szCs w:val="18"/>
                <w:lang w:val="ka-GE"/>
              </w:rPr>
              <w:t xml:space="preserve"> </w:t>
            </w:r>
          </w:p>
          <w:p w14:paraId="0BC49BA3" w14:textId="77E7C7BF" w:rsidR="001F29F9" w:rsidRPr="002219F5" w:rsidRDefault="001F29F9" w:rsidP="001F29F9">
            <w:pPr>
              <w:pStyle w:val="PlainText"/>
              <w:rPr>
                <w:rFonts w:ascii="Sylfaen" w:hAnsi="Sylfaen" w:cstheme="minorHAnsi"/>
                <w:iCs/>
                <w:sz w:val="18"/>
                <w:szCs w:val="18"/>
                <w:lang w:val="ka-GE"/>
              </w:rPr>
            </w:pPr>
          </w:p>
          <w:p w14:paraId="11E6DE74" w14:textId="0547C4FA" w:rsidR="00E307BF" w:rsidRPr="002219F5" w:rsidRDefault="00E307BF" w:rsidP="001F29F9">
            <w:pPr>
              <w:pStyle w:val="PlainText"/>
              <w:rPr>
                <w:rFonts w:ascii="Sylfaen" w:hAnsi="Sylfaen" w:cstheme="minorHAnsi"/>
                <w:b/>
                <w:iCs/>
                <w:sz w:val="18"/>
                <w:szCs w:val="18"/>
                <w:lang w:val="ka-GE"/>
              </w:rPr>
            </w:pPr>
            <w:r w:rsidRPr="002219F5">
              <w:rPr>
                <w:rFonts w:ascii="Sylfaen" w:hAnsi="Sylfaen" w:cstheme="minorHAnsi"/>
                <w:b/>
                <w:iCs/>
                <w:sz w:val="18"/>
                <w:szCs w:val="18"/>
                <w:lang w:val="ka-GE"/>
              </w:rPr>
              <w:t>სერვისის მოთხოვნები:</w:t>
            </w:r>
          </w:p>
          <w:p w14:paraId="1BC13A19" w14:textId="0A9B894D" w:rsidR="00AF733E" w:rsidRPr="002219F5" w:rsidRDefault="00AF733E" w:rsidP="00A02BB7">
            <w:pPr>
              <w:pStyle w:val="PlainText"/>
              <w:jc w:val="both"/>
              <w:rPr>
                <w:rFonts w:ascii="Sylfaen" w:hAnsi="Sylfaen" w:cstheme="minorHAnsi"/>
                <w:iCs/>
                <w:sz w:val="18"/>
                <w:szCs w:val="18"/>
                <w:lang w:val="ka-GE"/>
              </w:rPr>
            </w:pPr>
            <w:r w:rsidRPr="002219F5">
              <w:rPr>
                <w:rFonts w:ascii="Sylfaen" w:hAnsi="Sylfaen" w:cstheme="minorHAnsi"/>
                <w:iCs/>
                <w:sz w:val="18"/>
                <w:szCs w:val="18"/>
                <w:lang w:val="ka-GE"/>
              </w:rPr>
              <w:t>სავალდებულოა კომპანი</w:t>
            </w:r>
            <w:r w:rsidR="00AF4D52" w:rsidRPr="002219F5">
              <w:rPr>
                <w:rFonts w:ascii="Sylfaen" w:hAnsi="Sylfaen" w:cstheme="minorHAnsi"/>
                <w:iCs/>
                <w:sz w:val="18"/>
                <w:szCs w:val="18"/>
                <w:lang w:val="ka-GE"/>
              </w:rPr>
              <w:t>ა</w:t>
            </w:r>
            <w:r w:rsidRPr="002219F5">
              <w:rPr>
                <w:rFonts w:ascii="Sylfaen" w:hAnsi="Sylfaen" w:cstheme="minorHAnsi"/>
                <w:iCs/>
                <w:sz w:val="18"/>
                <w:szCs w:val="18"/>
                <w:lang w:val="ka-GE"/>
              </w:rPr>
              <w:t>ს ჰ</w:t>
            </w:r>
            <w:r w:rsidR="00AF4D52" w:rsidRPr="002219F5">
              <w:rPr>
                <w:rFonts w:ascii="Sylfaen" w:hAnsi="Sylfaen" w:cstheme="minorHAnsi"/>
                <w:iCs/>
                <w:sz w:val="18"/>
                <w:szCs w:val="18"/>
                <w:lang w:val="ka-GE"/>
              </w:rPr>
              <w:t>ქონ</w:t>
            </w:r>
            <w:r w:rsidRPr="002219F5">
              <w:rPr>
                <w:rFonts w:ascii="Sylfaen" w:hAnsi="Sylfaen" w:cstheme="minorHAnsi"/>
                <w:iCs/>
                <w:sz w:val="18"/>
                <w:szCs w:val="18"/>
                <w:lang w:val="ka-GE"/>
              </w:rPr>
              <w:t>დეს  წარმომადგენლობა საქართელოში</w:t>
            </w:r>
            <w:r w:rsidR="00AF4D52" w:rsidRPr="002219F5">
              <w:rPr>
                <w:rFonts w:ascii="Sylfaen" w:hAnsi="Sylfaen" w:cstheme="minorHAnsi"/>
                <w:iCs/>
                <w:sz w:val="18"/>
                <w:szCs w:val="18"/>
                <w:lang w:val="ka-GE"/>
              </w:rPr>
              <w:t>,</w:t>
            </w:r>
            <w:r w:rsidRPr="002219F5">
              <w:rPr>
                <w:rFonts w:ascii="Sylfaen" w:hAnsi="Sylfaen" w:cstheme="minorHAnsi"/>
                <w:iCs/>
                <w:sz w:val="18"/>
                <w:szCs w:val="18"/>
                <w:lang w:val="ka-GE"/>
              </w:rPr>
              <w:t xml:space="preserve"> ან კონტრაქტორი დაწესებულება, </w:t>
            </w:r>
            <w:r w:rsidR="00AF4D52" w:rsidRPr="002219F5">
              <w:rPr>
                <w:rFonts w:ascii="Sylfaen" w:hAnsi="Sylfaen" w:cstheme="minorHAnsi"/>
                <w:iCs/>
                <w:sz w:val="18"/>
                <w:szCs w:val="18"/>
                <w:lang w:val="ka-GE"/>
              </w:rPr>
              <w:t>რომლის პერსონალ</w:t>
            </w:r>
            <w:r w:rsidRPr="002219F5">
              <w:rPr>
                <w:rFonts w:ascii="Sylfaen" w:hAnsi="Sylfaen" w:cstheme="minorHAnsi"/>
                <w:iCs/>
                <w:sz w:val="18"/>
                <w:szCs w:val="18"/>
                <w:lang w:val="ka-GE"/>
              </w:rPr>
              <w:t>საც გავლილი ექნება შემოთავაზებული პროდუქტის მახასიათებლების ტრეინინგი და შეძლებს სრულფასოვანი სერვისის მიწოდებას შესაბამისი კატეგორიის ბენეფიციარებისთვის</w:t>
            </w:r>
            <w:r w:rsidR="00A20307" w:rsidRPr="002219F5">
              <w:rPr>
                <w:rFonts w:ascii="Sylfaen" w:hAnsi="Sylfaen" w:cstheme="minorHAnsi"/>
                <w:iCs/>
                <w:sz w:val="18"/>
                <w:szCs w:val="18"/>
                <w:lang w:val="ka-GE"/>
              </w:rPr>
              <w:t xml:space="preserve"> (შემდგომში - სერვის ცენტრი)</w:t>
            </w:r>
            <w:r w:rsidRPr="002219F5">
              <w:rPr>
                <w:rFonts w:ascii="Sylfaen" w:hAnsi="Sylfaen" w:cstheme="minorHAnsi"/>
                <w:iCs/>
                <w:sz w:val="18"/>
                <w:szCs w:val="18"/>
                <w:lang w:val="ka-GE"/>
              </w:rPr>
              <w:t xml:space="preserve">. </w:t>
            </w:r>
          </w:p>
          <w:p w14:paraId="40F7C610" w14:textId="72A39472" w:rsidR="00AF733E" w:rsidRPr="002219F5" w:rsidRDefault="00A02BB7" w:rsidP="00A02BB7">
            <w:pPr>
              <w:pStyle w:val="PlainText"/>
              <w:numPr>
                <w:ilvl w:val="0"/>
                <w:numId w:val="7"/>
              </w:numPr>
              <w:jc w:val="both"/>
              <w:rPr>
                <w:rFonts w:ascii="Sylfaen" w:hAnsi="Sylfaen" w:cstheme="minorHAnsi"/>
                <w:iCs/>
                <w:sz w:val="18"/>
                <w:szCs w:val="18"/>
                <w:lang w:val="ka-GE"/>
              </w:rPr>
            </w:pPr>
            <w:r w:rsidRPr="002219F5">
              <w:rPr>
                <w:rFonts w:ascii="Sylfaen" w:hAnsi="Sylfaen" w:cstheme="minorHAnsi"/>
                <w:iCs/>
                <w:sz w:val="18"/>
                <w:szCs w:val="18"/>
                <w:lang w:val="ka-GE"/>
              </w:rPr>
              <w:t>სერვის ცენტრი განთავსებული უნდა იყოს მინიმუმ ერთ ლოკაციაზე</w:t>
            </w:r>
            <w:r w:rsidR="00AF4D52" w:rsidRPr="002219F5">
              <w:rPr>
                <w:rFonts w:ascii="Sylfaen" w:hAnsi="Sylfaen" w:cstheme="minorHAnsi"/>
                <w:iCs/>
                <w:sz w:val="18"/>
                <w:szCs w:val="18"/>
                <w:lang w:val="ka-GE"/>
              </w:rPr>
              <w:t xml:space="preserve"> საქართველოში</w:t>
            </w:r>
            <w:r w:rsidRPr="002219F5">
              <w:rPr>
                <w:rFonts w:ascii="Sylfaen" w:hAnsi="Sylfaen" w:cstheme="minorHAnsi"/>
                <w:iCs/>
                <w:sz w:val="18"/>
                <w:szCs w:val="18"/>
                <w:lang w:val="ka-GE"/>
              </w:rPr>
              <w:t xml:space="preserve">. </w:t>
            </w:r>
            <w:r w:rsidR="00AF4D52" w:rsidRPr="002219F5">
              <w:rPr>
                <w:rFonts w:ascii="Sylfaen" w:hAnsi="Sylfaen" w:cstheme="minorHAnsi"/>
                <w:iCs/>
                <w:sz w:val="18"/>
                <w:szCs w:val="18"/>
                <w:lang w:val="ka-GE"/>
              </w:rPr>
              <w:t xml:space="preserve">მხოლოდ </w:t>
            </w:r>
            <w:r w:rsidRPr="002219F5">
              <w:rPr>
                <w:rFonts w:ascii="Sylfaen" w:hAnsi="Sylfaen" w:cstheme="minorHAnsi"/>
                <w:iCs/>
                <w:sz w:val="18"/>
                <w:szCs w:val="18"/>
                <w:lang w:val="ka-GE"/>
              </w:rPr>
              <w:t>ერთი ცენტრის არსებობის შემთხვევაში</w:t>
            </w:r>
            <w:r w:rsidR="00AF4D52" w:rsidRPr="002219F5">
              <w:rPr>
                <w:rFonts w:ascii="Sylfaen" w:hAnsi="Sylfaen" w:cstheme="minorHAnsi"/>
                <w:iCs/>
                <w:sz w:val="18"/>
                <w:szCs w:val="18"/>
                <w:lang w:val="ka-GE"/>
              </w:rPr>
              <w:t>,</w:t>
            </w:r>
            <w:r w:rsidRPr="002219F5">
              <w:rPr>
                <w:rFonts w:ascii="Sylfaen" w:hAnsi="Sylfaen" w:cstheme="minorHAnsi"/>
                <w:iCs/>
                <w:sz w:val="18"/>
                <w:szCs w:val="18"/>
                <w:lang w:val="ka-GE"/>
              </w:rPr>
              <w:t xml:space="preserve"> </w:t>
            </w:r>
            <w:proofErr w:type="spellStart"/>
            <w:r w:rsidR="001040A1">
              <w:rPr>
                <w:rFonts w:ascii="Sylfaen" w:hAnsi="Sylfaen" w:cstheme="minorHAnsi"/>
                <w:iCs/>
                <w:sz w:val="18"/>
                <w:szCs w:val="18"/>
              </w:rPr>
              <w:t>უნდა</w:t>
            </w:r>
            <w:proofErr w:type="spellEnd"/>
            <w:r w:rsidR="001040A1">
              <w:rPr>
                <w:rFonts w:ascii="Sylfaen" w:hAnsi="Sylfaen" w:cstheme="minorHAnsi"/>
                <w:iCs/>
                <w:sz w:val="18"/>
                <w:szCs w:val="18"/>
              </w:rPr>
              <w:t xml:space="preserve"> </w:t>
            </w:r>
            <w:proofErr w:type="spellStart"/>
            <w:r w:rsidR="001040A1">
              <w:rPr>
                <w:rFonts w:ascii="Sylfaen" w:hAnsi="Sylfaen" w:cstheme="minorHAnsi"/>
                <w:iCs/>
                <w:sz w:val="18"/>
                <w:szCs w:val="18"/>
              </w:rPr>
              <w:t>მდებარეობდეს</w:t>
            </w:r>
            <w:proofErr w:type="spellEnd"/>
            <w:r w:rsidRPr="002219F5">
              <w:rPr>
                <w:rFonts w:ascii="Sylfaen" w:hAnsi="Sylfaen" w:cstheme="minorHAnsi"/>
                <w:iCs/>
                <w:sz w:val="18"/>
                <w:szCs w:val="18"/>
                <w:lang w:val="ka-GE"/>
              </w:rPr>
              <w:t xml:space="preserve"> ქ. თბილისი</w:t>
            </w:r>
            <w:r w:rsidR="00AF4D52" w:rsidRPr="002219F5">
              <w:rPr>
                <w:rFonts w:ascii="Sylfaen" w:hAnsi="Sylfaen" w:cstheme="minorHAnsi"/>
                <w:iCs/>
                <w:sz w:val="18"/>
                <w:szCs w:val="18"/>
                <w:lang w:val="ka-GE"/>
              </w:rPr>
              <w:t>.</w:t>
            </w:r>
          </w:p>
          <w:p w14:paraId="24CB5D5C" w14:textId="77777777" w:rsidR="00A02BB7" w:rsidRPr="002219F5" w:rsidRDefault="00A02BB7" w:rsidP="00A02BB7">
            <w:pPr>
              <w:pStyle w:val="PlainText"/>
              <w:jc w:val="both"/>
              <w:rPr>
                <w:rFonts w:ascii="Sylfaen" w:hAnsi="Sylfaen" w:cstheme="minorHAnsi"/>
                <w:iCs/>
                <w:sz w:val="18"/>
                <w:szCs w:val="18"/>
                <w:lang w:val="ka-GE"/>
              </w:rPr>
            </w:pPr>
          </w:p>
          <w:p w14:paraId="5BC53CB8" w14:textId="546935D8" w:rsidR="00AF733E" w:rsidRPr="002219F5" w:rsidRDefault="00DE4341" w:rsidP="001F29F9">
            <w:pPr>
              <w:pStyle w:val="PlainText"/>
              <w:rPr>
                <w:rFonts w:ascii="Sylfaen" w:hAnsi="Sylfaen" w:cstheme="minorHAnsi"/>
                <w:iCs/>
                <w:sz w:val="18"/>
                <w:szCs w:val="18"/>
                <w:lang w:val="ka-GE"/>
              </w:rPr>
            </w:pPr>
            <w:r w:rsidRPr="002219F5">
              <w:rPr>
                <w:rFonts w:ascii="Sylfaen" w:hAnsi="Sylfaen" w:cstheme="minorHAnsi"/>
                <w:iCs/>
                <w:sz w:val="18"/>
                <w:szCs w:val="18"/>
                <w:lang w:val="ka-GE"/>
              </w:rPr>
              <w:t xml:space="preserve">საქართველოს წარმომადგენლობამ ან </w:t>
            </w:r>
            <w:r w:rsidR="006550D8" w:rsidRPr="002219F5">
              <w:rPr>
                <w:rFonts w:ascii="Sylfaen" w:hAnsi="Sylfaen" w:cstheme="minorHAnsi"/>
                <w:iCs/>
                <w:sz w:val="18"/>
                <w:szCs w:val="18"/>
                <w:lang w:val="ka-GE"/>
              </w:rPr>
              <w:t>სერვის ცენტრმა უნდა უზრუნველყოს:</w:t>
            </w:r>
          </w:p>
          <w:p w14:paraId="3334682F" w14:textId="77777777" w:rsidR="006550D8" w:rsidRPr="002219F5" w:rsidRDefault="006550D8" w:rsidP="001F29F9">
            <w:pPr>
              <w:pStyle w:val="PlainText"/>
              <w:rPr>
                <w:rFonts w:ascii="Sylfaen" w:hAnsi="Sylfaen" w:cstheme="minorHAnsi"/>
                <w:iCs/>
                <w:sz w:val="18"/>
                <w:szCs w:val="18"/>
                <w:lang w:val="ka-GE"/>
              </w:rPr>
            </w:pPr>
          </w:p>
          <w:p w14:paraId="5DEDEFB1" w14:textId="0BEF00A7" w:rsidR="006550D8" w:rsidRPr="002219F5" w:rsidRDefault="00AF4D52" w:rsidP="00DE4341">
            <w:pPr>
              <w:pStyle w:val="PlainText"/>
              <w:numPr>
                <w:ilvl w:val="0"/>
                <w:numId w:val="8"/>
              </w:numPr>
              <w:jc w:val="both"/>
              <w:rPr>
                <w:rFonts w:ascii="Sylfaen" w:hAnsi="Sylfaen" w:cstheme="minorHAnsi"/>
                <w:iCs/>
                <w:sz w:val="18"/>
                <w:szCs w:val="18"/>
                <w:lang w:val="ka-GE"/>
              </w:rPr>
            </w:pPr>
            <w:r w:rsidRPr="002219F5">
              <w:rPr>
                <w:rFonts w:ascii="Sylfaen" w:hAnsi="Sylfaen" w:cstheme="minorHAnsi"/>
                <w:iCs/>
                <w:sz w:val="18"/>
                <w:szCs w:val="18"/>
                <w:lang w:val="ka-GE"/>
              </w:rPr>
              <w:t xml:space="preserve">პროგრამაში ჩართული </w:t>
            </w:r>
            <w:r w:rsidR="006550D8" w:rsidRPr="002219F5">
              <w:rPr>
                <w:rFonts w:ascii="Sylfaen" w:hAnsi="Sylfaen" w:cstheme="minorHAnsi"/>
                <w:iCs/>
                <w:sz w:val="18"/>
                <w:szCs w:val="18"/>
                <w:lang w:val="ka-GE"/>
              </w:rPr>
              <w:t>უმაღლესი სამედიცინო პერსონალის გადამზადება</w:t>
            </w:r>
            <w:r w:rsidR="00B12F2E" w:rsidRPr="002219F5">
              <w:rPr>
                <w:rFonts w:ascii="Sylfaen" w:hAnsi="Sylfaen" w:cstheme="minorHAnsi"/>
                <w:iCs/>
                <w:sz w:val="18"/>
                <w:szCs w:val="18"/>
                <w:lang w:val="ka-GE"/>
              </w:rPr>
              <w:t xml:space="preserve"> შემოთავაზებული პროდუქტის სრულყოფილი გამოყენებისთვის;</w:t>
            </w:r>
            <w:r w:rsidR="006550D8" w:rsidRPr="002219F5">
              <w:rPr>
                <w:rFonts w:ascii="Sylfaen" w:hAnsi="Sylfaen" w:cstheme="minorHAnsi"/>
                <w:iCs/>
                <w:sz w:val="18"/>
                <w:szCs w:val="18"/>
                <w:lang w:val="ka-GE"/>
              </w:rPr>
              <w:t xml:space="preserve"> პროდუქტის მახასიათებლების გაცნობიდან დაწყებული სისტემის საშუალებით მიღებული ინფორმაციის გაშიფრვით დამთავრებული. სიმულაციური ტესტირების ჩატარება;</w:t>
            </w:r>
          </w:p>
          <w:p w14:paraId="78731190" w14:textId="3940429A" w:rsidR="006550D8" w:rsidRPr="002219F5" w:rsidRDefault="006550D8" w:rsidP="00DE4341">
            <w:pPr>
              <w:pStyle w:val="PlainText"/>
              <w:numPr>
                <w:ilvl w:val="0"/>
                <w:numId w:val="8"/>
              </w:numPr>
              <w:jc w:val="both"/>
              <w:rPr>
                <w:rFonts w:ascii="Sylfaen" w:hAnsi="Sylfaen" w:cstheme="minorHAnsi"/>
                <w:iCs/>
                <w:sz w:val="18"/>
                <w:szCs w:val="18"/>
                <w:lang w:val="ka-GE"/>
              </w:rPr>
            </w:pPr>
            <w:r w:rsidRPr="002219F5">
              <w:rPr>
                <w:rFonts w:ascii="Sylfaen" w:hAnsi="Sylfaen" w:cstheme="minorHAnsi"/>
                <w:iCs/>
                <w:sz w:val="18"/>
                <w:szCs w:val="18"/>
                <w:lang w:val="ka-GE"/>
              </w:rPr>
              <w:t>საშუალო სამედიცინო პერსონალის გადამზადება</w:t>
            </w:r>
            <w:r w:rsidR="00B12F2E" w:rsidRPr="002219F5">
              <w:rPr>
                <w:rFonts w:ascii="Sylfaen" w:hAnsi="Sylfaen" w:cstheme="minorHAnsi"/>
                <w:iCs/>
                <w:sz w:val="18"/>
                <w:szCs w:val="18"/>
                <w:lang w:val="ka-GE"/>
              </w:rPr>
              <w:t>:</w:t>
            </w:r>
            <w:r w:rsidRPr="002219F5">
              <w:rPr>
                <w:rFonts w:ascii="Sylfaen" w:hAnsi="Sylfaen" w:cstheme="minorHAnsi"/>
                <w:iCs/>
                <w:sz w:val="18"/>
                <w:szCs w:val="18"/>
                <w:lang w:val="ka-GE"/>
              </w:rPr>
              <w:t xml:space="preserve"> პროდუქტის მახასიათებლების </w:t>
            </w:r>
            <w:r w:rsidR="00B12F2E" w:rsidRPr="002219F5">
              <w:rPr>
                <w:rFonts w:ascii="Sylfaen" w:hAnsi="Sylfaen" w:cstheme="minorHAnsi"/>
                <w:iCs/>
                <w:sz w:val="18"/>
                <w:szCs w:val="18"/>
                <w:lang w:val="ka-GE"/>
              </w:rPr>
              <w:t xml:space="preserve">და </w:t>
            </w:r>
            <w:r w:rsidRPr="002219F5">
              <w:rPr>
                <w:rFonts w:ascii="Sylfaen" w:hAnsi="Sylfaen" w:cstheme="minorHAnsi"/>
                <w:iCs/>
                <w:sz w:val="18"/>
                <w:szCs w:val="18"/>
                <w:lang w:val="ka-GE"/>
              </w:rPr>
              <w:t xml:space="preserve"> მოწყობილობის დამაგრებასთან დაკავშირებული საკითხების გაცნობა;</w:t>
            </w:r>
          </w:p>
          <w:p w14:paraId="578CC983" w14:textId="77777777" w:rsidR="00093C3E" w:rsidRPr="002219F5" w:rsidRDefault="00093C3E" w:rsidP="00DE4341">
            <w:pPr>
              <w:pStyle w:val="PlainText"/>
              <w:numPr>
                <w:ilvl w:val="0"/>
                <w:numId w:val="8"/>
              </w:numPr>
              <w:jc w:val="both"/>
              <w:rPr>
                <w:rFonts w:ascii="Sylfaen" w:hAnsi="Sylfaen" w:cstheme="minorHAnsi"/>
                <w:iCs/>
                <w:sz w:val="18"/>
                <w:szCs w:val="18"/>
                <w:lang w:val="ka-GE"/>
              </w:rPr>
            </w:pPr>
            <w:r w:rsidRPr="002219F5">
              <w:rPr>
                <w:rFonts w:ascii="Sylfaen" w:hAnsi="Sylfaen" w:cstheme="minorHAnsi"/>
                <w:iCs/>
                <w:sz w:val="18"/>
                <w:szCs w:val="18"/>
                <w:lang w:val="ka-GE"/>
              </w:rPr>
              <w:lastRenderedPageBreak/>
              <w:t>მშობლებისთვის (ვინც გამოთქვამს სურვილს) სასწავლო ტრეინინგის უზრუნველყოფა სისტემის მუშაობასთან დაკავშირებით;</w:t>
            </w:r>
          </w:p>
          <w:p w14:paraId="6E3760D4" w14:textId="6B4101F8" w:rsidR="00093C3E" w:rsidRPr="002219F5" w:rsidRDefault="00093C3E" w:rsidP="00DE4341">
            <w:pPr>
              <w:pStyle w:val="PlainText"/>
              <w:numPr>
                <w:ilvl w:val="0"/>
                <w:numId w:val="8"/>
              </w:numPr>
              <w:jc w:val="both"/>
              <w:rPr>
                <w:rFonts w:ascii="Sylfaen" w:hAnsi="Sylfaen" w:cstheme="minorHAnsi"/>
                <w:iCs/>
                <w:sz w:val="18"/>
                <w:szCs w:val="18"/>
                <w:lang w:val="ka-GE"/>
              </w:rPr>
            </w:pPr>
            <w:r w:rsidRPr="002219F5">
              <w:rPr>
                <w:rFonts w:ascii="Sylfaen" w:hAnsi="Sylfaen" w:cstheme="minorHAnsi"/>
                <w:iCs/>
                <w:sz w:val="18"/>
                <w:szCs w:val="18"/>
                <w:lang w:val="ka-GE"/>
              </w:rPr>
              <w:t>სისტემის თანმხლები დოკუმენტაციის (ბროშურა</w:t>
            </w:r>
            <w:r w:rsidR="00CE141C" w:rsidRPr="002219F5">
              <w:rPr>
                <w:rFonts w:ascii="Sylfaen" w:hAnsi="Sylfaen" w:cstheme="minorHAnsi"/>
                <w:iCs/>
                <w:sz w:val="18"/>
                <w:szCs w:val="18"/>
              </w:rPr>
              <w:t xml:space="preserve"> </w:t>
            </w:r>
            <w:r w:rsidR="00CE141C" w:rsidRPr="002219F5">
              <w:rPr>
                <w:rFonts w:ascii="Sylfaen" w:hAnsi="Sylfaen" w:cstheme="minorHAnsi"/>
                <w:iCs/>
                <w:sz w:val="18"/>
                <w:szCs w:val="18"/>
                <w:lang w:val="ka-GE"/>
              </w:rPr>
              <w:t xml:space="preserve">ან/და </w:t>
            </w:r>
            <w:r w:rsidRPr="002219F5">
              <w:rPr>
                <w:rFonts w:ascii="Sylfaen" w:hAnsi="Sylfaen" w:cstheme="minorHAnsi"/>
                <w:iCs/>
                <w:sz w:val="18"/>
                <w:szCs w:val="18"/>
                <w:lang w:val="ka-GE"/>
              </w:rPr>
              <w:t>ინსტრუქცია/ვიდეო მასალა</w:t>
            </w:r>
            <w:r w:rsidR="00CE141C" w:rsidRPr="002219F5">
              <w:rPr>
                <w:rFonts w:ascii="Sylfaen" w:hAnsi="Sylfaen" w:cstheme="minorHAnsi"/>
                <w:iCs/>
                <w:sz w:val="18"/>
                <w:szCs w:val="18"/>
                <w:lang w:val="ka-GE"/>
              </w:rPr>
              <w:t xml:space="preserve"> ან/და </w:t>
            </w:r>
            <w:r w:rsidRPr="002219F5">
              <w:rPr>
                <w:rFonts w:ascii="Sylfaen" w:hAnsi="Sylfaen" w:cstheme="minorHAnsi"/>
                <w:iCs/>
                <w:sz w:val="18"/>
                <w:szCs w:val="18"/>
                <w:lang w:val="ka-GE"/>
              </w:rPr>
              <w:t>ვიდეო რგოლი) მომზადება ქართულ ენაზე (ამასთან</w:t>
            </w:r>
            <w:r w:rsidR="00B12F2E" w:rsidRPr="002219F5">
              <w:rPr>
                <w:rFonts w:ascii="Sylfaen" w:hAnsi="Sylfaen" w:cstheme="minorHAnsi"/>
                <w:iCs/>
                <w:sz w:val="18"/>
                <w:szCs w:val="18"/>
                <w:lang w:val="ka-GE"/>
              </w:rPr>
              <w:t>,</w:t>
            </w:r>
            <w:r w:rsidRPr="002219F5">
              <w:rPr>
                <w:rFonts w:ascii="Sylfaen" w:hAnsi="Sylfaen" w:cstheme="minorHAnsi"/>
                <w:iCs/>
                <w:sz w:val="18"/>
                <w:szCs w:val="18"/>
                <w:lang w:val="ka-GE"/>
              </w:rPr>
              <w:t xml:space="preserve"> ნაბეჭდი მასალა უნდა გადაეცეს თითოეულ ბენეფიციარს);</w:t>
            </w:r>
          </w:p>
          <w:p w14:paraId="038AF29D" w14:textId="38031F18" w:rsidR="006550D8" w:rsidRPr="002219F5" w:rsidRDefault="00093C3E" w:rsidP="00DE4341">
            <w:pPr>
              <w:pStyle w:val="PlainText"/>
              <w:numPr>
                <w:ilvl w:val="0"/>
                <w:numId w:val="8"/>
              </w:numPr>
              <w:jc w:val="both"/>
              <w:rPr>
                <w:rFonts w:ascii="Sylfaen" w:hAnsi="Sylfaen" w:cstheme="minorHAnsi"/>
                <w:iCs/>
                <w:sz w:val="18"/>
                <w:szCs w:val="18"/>
                <w:lang w:val="ka-GE"/>
              </w:rPr>
            </w:pPr>
            <w:r w:rsidRPr="002219F5">
              <w:rPr>
                <w:rFonts w:ascii="Sylfaen" w:hAnsi="Sylfaen" w:cstheme="minorHAnsi"/>
                <w:iCs/>
                <w:sz w:val="18"/>
                <w:szCs w:val="18"/>
                <w:lang w:val="ka-GE"/>
              </w:rPr>
              <w:t>ცხელი ხაზის ფორმირება, რომელიც უპასუხებს სისტემის მუშაობასთან დაკავშირებით ნებისმიერ კითხვას</w:t>
            </w:r>
            <w:r w:rsidR="00B12F2E" w:rsidRPr="002219F5">
              <w:rPr>
                <w:rFonts w:ascii="Sylfaen" w:hAnsi="Sylfaen" w:cstheme="minorHAnsi"/>
                <w:iCs/>
                <w:sz w:val="18"/>
                <w:szCs w:val="18"/>
                <w:lang w:val="ka-GE"/>
              </w:rPr>
              <w:t>,</w:t>
            </w:r>
            <w:r w:rsidR="00450DF9" w:rsidRPr="002219F5">
              <w:rPr>
                <w:rFonts w:ascii="Sylfaen" w:hAnsi="Sylfaen" w:cstheme="minorHAnsi"/>
                <w:iCs/>
                <w:sz w:val="18"/>
                <w:szCs w:val="18"/>
                <w:lang w:val="ka-GE"/>
              </w:rPr>
              <w:t xml:space="preserve"> </w:t>
            </w:r>
            <w:r w:rsidRPr="002219F5">
              <w:rPr>
                <w:rFonts w:ascii="Sylfaen" w:hAnsi="Sylfaen" w:cstheme="minorHAnsi"/>
                <w:iCs/>
                <w:sz w:val="18"/>
                <w:szCs w:val="18"/>
                <w:lang w:val="ka-GE"/>
              </w:rPr>
              <w:t xml:space="preserve">  კვირის ნებისმიერ დღეს</w:t>
            </w:r>
            <w:r w:rsidR="005A539F" w:rsidRPr="002219F5">
              <w:rPr>
                <w:rFonts w:ascii="Sylfaen" w:hAnsi="Sylfaen" w:cstheme="minorHAnsi"/>
                <w:iCs/>
                <w:sz w:val="18"/>
                <w:szCs w:val="18"/>
                <w:lang w:val="ka-GE"/>
              </w:rPr>
              <w:t>,</w:t>
            </w:r>
            <w:r w:rsidRPr="002219F5">
              <w:rPr>
                <w:rFonts w:ascii="Sylfaen" w:hAnsi="Sylfaen" w:cstheme="minorHAnsi"/>
                <w:iCs/>
                <w:sz w:val="18"/>
                <w:szCs w:val="18"/>
                <w:lang w:val="ka-GE"/>
              </w:rPr>
              <w:t xml:space="preserve"> 24 საათის </w:t>
            </w:r>
            <w:r w:rsidR="005A539F" w:rsidRPr="002219F5">
              <w:rPr>
                <w:rFonts w:ascii="Sylfaen" w:hAnsi="Sylfaen" w:cstheme="minorHAnsi"/>
                <w:iCs/>
                <w:sz w:val="18"/>
                <w:szCs w:val="18"/>
                <w:lang w:val="ka-GE"/>
              </w:rPr>
              <w:t>განმავლობაში</w:t>
            </w:r>
            <w:r w:rsidRPr="002219F5">
              <w:rPr>
                <w:rFonts w:ascii="Sylfaen" w:hAnsi="Sylfaen" w:cstheme="minorHAnsi"/>
                <w:iCs/>
                <w:sz w:val="18"/>
                <w:szCs w:val="18"/>
                <w:lang w:val="ka-GE"/>
              </w:rPr>
              <w:t>;</w:t>
            </w:r>
          </w:p>
          <w:p w14:paraId="2FE667B0" w14:textId="7755CE78" w:rsidR="00093C3E" w:rsidRPr="002219F5" w:rsidRDefault="00450DF9" w:rsidP="00DE4341">
            <w:pPr>
              <w:pStyle w:val="PlainText"/>
              <w:numPr>
                <w:ilvl w:val="0"/>
                <w:numId w:val="8"/>
              </w:numPr>
              <w:jc w:val="both"/>
              <w:rPr>
                <w:rFonts w:ascii="Sylfaen" w:hAnsi="Sylfaen" w:cstheme="minorHAnsi"/>
                <w:iCs/>
                <w:sz w:val="18"/>
                <w:szCs w:val="18"/>
                <w:lang w:val="ka-GE"/>
              </w:rPr>
            </w:pPr>
            <w:r w:rsidRPr="002219F5">
              <w:rPr>
                <w:rFonts w:ascii="Sylfaen" w:hAnsi="Sylfaen" w:cstheme="minorHAnsi"/>
                <w:iCs/>
                <w:sz w:val="18"/>
                <w:szCs w:val="18"/>
                <w:lang w:val="ka-GE"/>
              </w:rPr>
              <w:t>ონლაინ პლატფორმის შექმნა (მაგ: ფეისბუქ გვერდი) სადაც დაიდება ინფორმაცია სიახლეების, ხშირად დასმული შეკითხვების და ა. შ სახით. ამასთან, შესაძლებელი იქნება მშობლების მხრიდან მესენჯერში კომუნიკაციაც;</w:t>
            </w:r>
          </w:p>
          <w:p w14:paraId="31DECCED" w14:textId="1D2CC398" w:rsidR="00450DF9" w:rsidRPr="002219F5" w:rsidRDefault="00450DF9" w:rsidP="00DE4341">
            <w:pPr>
              <w:pStyle w:val="PlainText"/>
              <w:numPr>
                <w:ilvl w:val="0"/>
                <w:numId w:val="8"/>
              </w:numPr>
              <w:jc w:val="both"/>
              <w:rPr>
                <w:rFonts w:ascii="Sylfaen" w:hAnsi="Sylfaen" w:cstheme="minorHAnsi"/>
                <w:iCs/>
                <w:sz w:val="18"/>
                <w:szCs w:val="18"/>
                <w:lang w:val="ka-GE"/>
              </w:rPr>
            </w:pPr>
            <w:r w:rsidRPr="002219F5">
              <w:rPr>
                <w:rFonts w:ascii="Sylfaen" w:hAnsi="Sylfaen" w:cstheme="minorHAnsi"/>
                <w:iCs/>
                <w:sz w:val="18"/>
                <w:szCs w:val="18"/>
                <w:lang w:val="ka-GE"/>
              </w:rPr>
              <w:t>ვიდეო ზარის განხორციელების შესაძლებლობა (მონაცემების სისწორის, დამაგრების და სხვათა გადამოწმების მიზნით);</w:t>
            </w:r>
          </w:p>
          <w:p w14:paraId="0203BEE6" w14:textId="14E89BAC" w:rsidR="00450DF9" w:rsidRPr="002219F5" w:rsidRDefault="00450DF9" w:rsidP="00DE4341">
            <w:pPr>
              <w:pStyle w:val="PlainText"/>
              <w:numPr>
                <w:ilvl w:val="0"/>
                <w:numId w:val="8"/>
              </w:numPr>
              <w:jc w:val="both"/>
              <w:rPr>
                <w:rFonts w:ascii="Sylfaen" w:hAnsi="Sylfaen" w:cstheme="minorHAnsi"/>
                <w:iCs/>
                <w:sz w:val="18"/>
                <w:szCs w:val="18"/>
                <w:lang w:val="ka-GE"/>
              </w:rPr>
            </w:pPr>
            <w:r w:rsidRPr="002219F5">
              <w:rPr>
                <w:rFonts w:ascii="Sylfaen" w:hAnsi="Sylfaen" w:cstheme="minorHAnsi"/>
                <w:iCs/>
                <w:sz w:val="18"/>
                <w:szCs w:val="18"/>
                <w:lang w:val="ka-GE"/>
              </w:rPr>
              <w:t>სისტემის ნებისმიერი ნაწილის ტექნიკური გაუმართაობის შემთხვევაში მათი შემოწმების და ახლით ჩანაცვლების უზრუნველყოფა;</w:t>
            </w:r>
          </w:p>
          <w:p w14:paraId="3AA8C7B0" w14:textId="3B4A2F89" w:rsidR="00450DF9" w:rsidRPr="002219F5" w:rsidRDefault="000C5D9E" w:rsidP="00DE4341">
            <w:pPr>
              <w:pStyle w:val="PlainText"/>
              <w:numPr>
                <w:ilvl w:val="0"/>
                <w:numId w:val="8"/>
              </w:numPr>
              <w:jc w:val="both"/>
              <w:rPr>
                <w:rFonts w:ascii="Sylfaen" w:hAnsi="Sylfaen" w:cstheme="minorHAnsi"/>
                <w:iCs/>
                <w:sz w:val="18"/>
                <w:szCs w:val="18"/>
                <w:lang w:val="ka-GE"/>
              </w:rPr>
            </w:pPr>
            <w:r w:rsidRPr="002219F5">
              <w:rPr>
                <w:rFonts w:ascii="Sylfaen" w:hAnsi="Sylfaen" w:cstheme="minorHAnsi"/>
                <w:iCs/>
                <w:sz w:val="18"/>
                <w:szCs w:val="18"/>
                <w:lang w:val="ka-GE"/>
              </w:rPr>
              <w:t>სისტემური განახლების შემთხვევაში ნებეფიციართა ინფორმირება აპლიკაციის მეშვეობით</w:t>
            </w:r>
            <w:r w:rsidR="005A539F" w:rsidRPr="002219F5">
              <w:rPr>
                <w:rFonts w:ascii="Sylfaen" w:hAnsi="Sylfaen" w:cstheme="minorHAnsi"/>
                <w:iCs/>
                <w:sz w:val="18"/>
                <w:szCs w:val="18"/>
                <w:lang w:val="ka-GE"/>
              </w:rPr>
              <w:t>;</w:t>
            </w:r>
          </w:p>
          <w:p w14:paraId="21BE6167" w14:textId="0E707003" w:rsidR="005A539F" w:rsidRPr="002219F5" w:rsidRDefault="005A539F" w:rsidP="00DE4341">
            <w:pPr>
              <w:pStyle w:val="PlainText"/>
              <w:numPr>
                <w:ilvl w:val="0"/>
                <w:numId w:val="8"/>
              </w:numPr>
              <w:jc w:val="both"/>
              <w:rPr>
                <w:rFonts w:ascii="Sylfaen" w:hAnsi="Sylfaen" w:cstheme="minorHAnsi"/>
                <w:iCs/>
                <w:sz w:val="18"/>
                <w:szCs w:val="18"/>
                <w:lang w:val="ka-GE"/>
              </w:rPr>
            </w:pPr>
            <w:r w:rsidRPr="002219F5">
              <w:rPr>
                <w:rFonts w:ascii="Sylfaen" w:hAnsi="Sylfaen" w:cstheme="minorHAnsi"/>
                <w:iCs/>
                <w:sz w:val="18"/>
                <w:szCs w:val="18"/>
                <w:lang w:val="ka-GE"/>
              </w:rPr>
              <w:t>პირველ ჯერზე სისტემის დამაგრებაში მონაწილეობის მიღება.</w:t>
            </w:r>
          </w:p>
          <w:p w14:paraId="38B749C4" w14:textId="77777777" w:rsidR="00AF733E" w:rsidRPr="002219F5" w:rsidRDefault="00AF733E" w:rsidP="00DE4341">
            <w:pPr>
              <w:pStyle w:val="PlainText"/>
              <w:jc w:val="both"/>
              <w:rPr>
                <w:rFonts w:ascii="Sylfaen" w:hAnsi="Sylfaen" w:cstheme="minorHAnsi"/>
                <w:iCs/>
                <w:sz w:val="18"/>
                <w:szCs w:val="18"/>
                <w:lang w:val="ka-GE"/>
              </w:rPr>
            </w:pPr>
          </w:p>
          <w:p w14:paraId="7C40FD02" w14:textId="1093837A" w:rsidR="001F29F9" w:rsidRPr="002219F5" w:rsidRDefault="001F29F9" w:rsidP="001F29F9">
            <w:pPr>
              <w:pStyle w:val="PlainText"/>
              <w:rPr>
                <w:rFonts w:ascii="Sylfaen" w:hAnsi="Sylfaen"/>
                <w:i/>
                <w:sz w:val="18"/>
                <w:szCs w:val="18"/>
                <w:u w:val="single"/>
              </w:rPr>
            </w:pPr>
            <w:r w:rsidRPr="002219F5">
              <w:rPr>
                <w:rFonts w:ascii="Sylfaen" w:hAnsi="Sylfaen" w:cstheme="minorHAnsi"/>
                <w:iCs/>
                <w:sz w:val="18"/>
                <w:szCs w:val="18"/>
                <w:lang w:val="ka-GE"/>
              </w:rPr>
              <w:t xml:space="preserve"> </w:t>
            </w:r>
          </w:p>
        </w:tc>
        <w:tc>
          <w:tcPr>
            <w:tcW w:w="1706" w:type="dxa"/>
          </w:tcPr>
          <w:p w14:paraId="2FBE3AE2" w14:textId="1433EED1" w:rsidR="001F29F9" w:rsidRPr="002219F5" w:rsidRDefault="00FD24F0" w:rsidP="001F29F9">
            <w:pPr>
              <w:pStyle w:val="PlainText"/>
              <w:rPr>
                <w:rFonts w:ascii="Sylfaen" w:hAnsi="Sylfaen" w:cstheme="minorHAnsi"/>
                <w:b/>
                <w:iCs/>
                <w:sz w:val="18"/>
                <w:szCs w:val="18"/>
                <w:lang w:val="ka-GE"/>
              </w:rPr>
            </w:pPr>
            <w:r w:rsidRPr="002219F5">
              <w:rPr>
                <w:rFonts w:ascii="Sylfaen" w:hAnsi="Sylfaen" w:cstheme="minorHAnsi"/>
                <w:b/>
                <w:iCs/>
                <w:sz w:val="18"/>
                <w:szCs w:val="18"/>
                <w:lang w:val="ka-GE"/>
              </w:rPr>
              <w:lastRenderedPageBreak/>
              <w:t xml:space="preserve">მაქსიმუმ </w:t>
            </w:r>
            <w:r w:rsidR="001F29F9" w:rsidRPr="002219F5">
              <w:rPr>
                <w:rFonts w:ascii="Sylfaen" w:hAnsi="Sylfaen" w:cstheme="minorHAnsi"/>
                <w:b/>
                <w:iCs/>
                <w:sz w:val="18"/>
                <w:szCs w:val="18"/>
                <w:lang w:val="ka-GE"/>
              </w:rPr>
              <w:t>1</w:t>
            </w:r>
            <w:r w:rsidR="00BC181E" w:rsidRPr="002219F5">
              <w:rPr>
                <w:rFonts w:ascii="Sylfaen" w:hAnsi="Sylfaen" w:cstheme="minorHAnsi"/>
                <w:b/>
                <w:iCs/>
                <w:sz w:val="18"/>
                <w:szCs w:val="18"/>
              </w:rPr>
              <w:t>4</w:t>
            </w:r>
            <w:r w:rsidR="001F29F9" w:rsidRPr="002219F5">
              <w:rPr>
                <w:rFonts w:ascii="Sylfaen" w:hAnsi="Sylfaen" w:cstheme="minorHAnsi"/>
                <w:b/>
                <w:iCs/>
                <w:sz w:val="18"/>
                <w:szCs w:val="18"/>
                <w:lang w:val="ka-GE"/>
              </w:rPr>
              <w:t>00 მომხმარებლისთვის</w:t>
            </w:r>
          </w:p>
          <w:p w14:paraId="2FE5C25C" w14:textId="77777777" w:rsidR="001F29F9" w:rsidRPr="002219F5" w:rsidRDefault="001F29F9" w:rsidP="001F29F9">
            <w:pPr>
              <w:pStyle w:val="PlainText"/>
              <w:rPr>
                <w:rFonts w:ascii="Sylfaen" w:hAnsi="Sylfaen" w:cstheme="minorHAnsi"/>
                <w:iCs/>
                <w:sz w:val="18"/>
                <w:szCs w:val="18"/>
                <w:lang w:val="ka-GE"/>
              </w:rPr>
            </w:pPr>
          </w:p>
          <w:p w14:paraId="1C5E174E" w14:textId="77777777" w:rsidR="001F29F9" w:rsidRPr="002219F5" w:rsidRDefault="001F29F9" w:rsidP="001F29F9">
            <w:pPr>
              <w:pStyle w:val="PlainText"/>
              <w:rPr>
                <w:rFonts w:ascii="Sylfaen" w:hAnsi="Sylfaen" w:cstheme="minorHAnsi"/>
                <w:iCs/>
                <w:sz w:val="18"/>
                <w:szCs w:val="18"/>
                <w:lang w:val="ka-GE"/>
              </w:rPr>
            </w:pPr>
            <w:r w:rsidRPr="002219F5">
              <w:rPr>
                <w:rFonts w:ascii="Sylfaen" w:hAnsi="Sylfaen" w:cstheme="minorHAnsi"/>
                <w:iCs/>
                <w:sz w:val="18"/>
                <w:szCs w:val="18"/>
                <w:lang w:val="ka-GE"/>
              </w:rPr>
              <w:t>კომპლექტაციაში სენსორების და სისტემის სხვა ელემენტების რაოდენობა უნდა შეესატყვისებოდეს პაციენტისთვის აუცილებელ მარაგს 1 წლის განმავლობაში უწყვეტი მონიტორინგისთვის.</w:t>
            </w:r>
          </w:p>
          <w:p w14:paraId="60B0DF4B" w14:textId="77777777" w:rsidR="001F29F9" w:rsidRPr="002219F5" w:rsidRDefault="001F29F9" w:rsidP="001F29F9">
            <w:pPr>
              <w:pStyle w:val="PlainText"/>
              <w:rPr>
                <w:rFonts w:ascii="Sylfaen" w:hAnsi="Sylfaen" w:cstheme="minorHAnsi"/>
                <w:iCs/>
                <w:sz w:val="18"/>
                <w:szCs w:val="18"/>
                <w:lang w:val="ka-GE"/>
              </w:rPr>
            </w:pPr>
          </w:p>
          <w:p w14:paraId="64373301" w14:textId="7C731B2B" w:rsidR="001F29F9" w:rsidRPr="002219F5" w:rsidRDefault="001F29F9" w:rsidP="001F29F9">
            <w:pPr>
              <w:pStyle w:val="PlainText"/>
              <w:rPr>
                <w:rFonts w:ascii="Sylfaen" w:hAnsi="Sylfaen" w:cstheme="minorHAnsi"/>
                <w:iCs/>
                <w:sz w:val="18"/>
                <w:szCs w:val="18"/>
                <w:lang w:val="ka-GE"/>
              </w:rPr>
            </w:pPr>
            <w:r w:rsidRPr="002219F5">
              <w:rPr>
                <w:rFonts w:ascii="Sylfaen" w:hAnsi="Sylfaen" w:cstheme="minorHAnsi"/>
                <w:iCs/>
                <w:sz w:val="18"/>
                <w:szCs w:val="18"/>
                <w:lang w:val="ka-GE"/>
              </w:rPr>
              <w:t xml:space="preserve"> </w:t>
            </w:r>
          </w:p>
        </w:tc>
      </w:tr>
      <w:tr w:rsidR="006B3DDF" w:rsidRPr="002219F5" w14:paraId="547706EC" w14:textId="77777777" w:rsidTr="00451E08">
        <w:tc>
          <w:tcPr>
            <w:tcW w:w="525" w:type="dxa"/>
          </w:tcPr>
          <w:p w14:paraId="4B6F22A7" w14:textId="6DABC930" w:rsidR="006B3DDF" w:rsidRPr="006B3DDF" w:rsidRDefault="006B3DDF" w:rsidP="006B3DDF">
            <w:pPr>
              <w:spacing w:before="120" w:after="120" w:line="240" w:lineRule="auto"/>
              <w:rPr>
                <w:rFonts w:eastAsia="Times New Roman" w:cstheme="minorHAnsi"/>
                <w:i/>
                <w:iCs/>
                <w:sz w:val="20"/>
                <w:szCs w:val="20"/>
              </w:rPr>
            </w:pPr>
            <w:r>
              <w:rPr>
                <w:rFonts w:eastAsia="Times New Roman" w:cstheme="minorHAnsi"/>
                <w:i/>
                <w:iCs/>
                <w:sz w:val="20"/>
                <w:szCs w:val="20"/>
              </w:rPr>
              <w:lastRenderedPageBreak/>
              <w:t>1</w:t>
            </w:r>
          </w:p>
        </w:tc>
        <w:tc>
          <w:tcPr>
            <w:tcW w:w="1800" w:type="dxa"/>
          </w:tcPr>
          <w:p w14:paraId="79319EBE" w14:textId="77777777" w:rsidR="006B3DDF" w:rsidRPr="003A7A55" w:rsidRDefault="006B3DDF" w:rsidP="006B3DDF">
            <w:pPr>
              <w:pStyle w:val="PlainText"/>
              <w:rPr>
                <w:rFonts w:ascii="Sylfaen" w:hAnsi="Sylfaen"/>
                <w:b/>
                <w:sz w:val="20"/>
                <w:szCs w:val="20"/>
              </w:rPr>
            </w:pPr>
            <w:r w:rsidRPr="003A7A55">
              <w:rPr>
                <w:rFonts w:ascii="Sylfaen" w:hAnsi="Sylfaen"/>
                <w:b/>
                <w:sz w:val="20"/>
                <w:szCs w:val="20"/>
              </w:rPr>
              <w:t>Continuous Glucose Monitoring (</w:t>
            </w:r>
            <w:proofErr w:type="spellStart"/>
            <w:r w:rsidRPr="003A7A55">
              <w:rPr>
                <w:rFonts w:ascii="Sylfaen" w:hAnsi="Sylfaen"/>
                <w:b/>
                <w:sz w:val="20"/>
                <w:szCs w:val="20"/>
              </w:rPr>
              <w:t>CGM</w:t>
            </w:r>
            <w:proofErr w:type="spellEnd"/>
            <w:r w:rsidRPr="003A7A55">
              <w:rPr>
                <w:rFonts w:ascii="Sylfaen" w:hAnsi="Sylfaen"/>
                <w:b/>
                <w:sz w:val="20"/>
                <w:szCs w:val="20"/>
              </w:rPr>
              <w:t xml:space="preserve">) System Devices, </w:t>
            </w:r>
          </w:p>
          <w:p w14:paraId="7FA3CCB7" w14:textId="77777777" w:rsidR="006B3DDF" w:rsidRPr="003A7A55" w:rsidRDefault="006B3DDF" w:rsidP="006B3DDF">
            <w:pPr>
              <w:pStyle w:val="PlainText"/>
              <w:rPr>
                <w:rFonts w:ascii="Sylfaen" w:hAnsi="Sylfaen"/>
                <w:b/>
                <w:sz w:val="20"/>
                <w:szCs w:val="20"/>
              </w:rPr>
            </w:pPr>
            <w:r w:rsidRPr="003A7A55">
              <w:rPr>
                <w:rFonts w:ascii="Sylfaen" w:hAnsi="Sylfaen"/>
                <w:b/>
                <w:sz w:val="20"/>
                <w:szCs w:val="20"/>
              </w:rPr>
              <w:t>for children</w:t>
            </w:r>
          </w:p>
          <w:p w14:paraId="019132DE" w14:textId="77777777" w:rsidR="006B3DDF" w:rsidRPr="002219F5" w:rsidRDefault="006B3DDF" w:rsidP="006B3DDF">
            <w:pPr>
              <w:pStyle w:val="PlainText"/>
              <w:rPr>
                <w:rFonts w:ascii="Sylfaen" w:hAnsi="Sylfaen"/>
                <w:b/>
                <w:lang w:val="ka-GE"/>
              </w:rPr>
            </w:pPr>
          </w:p>
        </w:tc>
        <w:tc>
          <w:tcPr>
            <w:tcW w:w="5310" w:type="dxa"/>
          </w:tcPr>
          <w:p w14:paraId="49F185AF" w14:textId="77777777" w:rsidR="006B3DDF" w:rsidRPr="00535759" w:rsidRDefault="006B3DDF" w:rsidP="006B3DDF">
            <w:pPr>
              <w:pStyle w:val="PlainText"/>
              <w:rPr>
                <w:rFonts w:ascii="Sylfaen" w:hAnsi="Sylfaen"/>
                <w:i/>
                <w:sz w:val="18"/>
                <w:szCs w:val="18"/>
                <w:u w:val="single"/>
              </w:rPr>
            </w:pPr>
            <w:r w:rsidRPr="00535759">
              <w:rPr>
                <w:rFonts w:ascii="Sylfaen" w:hAnsi="Sylfaen"/>
                <w:i/>
                <w:sz w:val="18"/>
                <w:szCs w:val="18"/>
                <w:u w:val="single"/>
              </w:rPr>
              <w:t xml:space="preserve">Clinical application and intended use: </w:t>
            </w:r>
          </w:p>
          <w:p w14:paraId="51A2787E" w14:textId="77777777" w:rsidR="006B3DDF" w:rsidRPr="00535759" w:rsidRDefault="006B3DDF" w:rsidP="006B3DDF">
            <w:pPr>
              <w:pStyle w:val="PlainText"/>
              <w:rPr>
                <w:rFonts w:ascii="Sylfaen" w:hAnsi="Sylfaen"/>
                <w:i/>
                <w:sz w:val="18"/>
                <w:szCs w:val="18"/>
              </w:rPr>
            </w:pPr>
            <w:r w:rsidRPr="00535759">
              <w:rPr>
                <w:rFonts w:ascii="Sylfaen" w:hAnsi="Sylfaen"/>
                <w:sz w:val="18"/>
                <w:szCs w:val="18"/>
              </w:rPr>
              <w:t xml:space="preserve">A </w:t>
            </w:r>
            <w:r w:rsidRPr="00535759">
              <w:rPr>
                <w:rFonts w:ascii="Sylfaen" w:hAnsi="Sylfaen"/>
                <w:b/>
                <w:sz w:val="18"/>
                <w:szCs w:val="18"/>
              </w:rPr>
              <w:t>real time continuous glucose monitoring device</w:t>
            </w:r>
            <w:r w:rsidRPr="00535759">
              <w:rPr>
                <w:rFonts w:ascii="Sylfaen" w:hAnsi="Sylfaen"/>
                <w:sz w:val="18"/>
                <w:szCs w:val="18"/>
              </w:rPr>
              <w:t xml:space="preserve">, for the management of diabetes, in </w:t>
            </w:r>
            <w:r w:rsidRPr="00535759">
              <w:rPr>
                <w:rFonts w:ascii="Sylfaen" w:hAnsi="Sylfaen"/>
                <w:b/>
                <w:sz w:val="18"/>
                <w:szCs w:val="18"/>
              </w:rPr>
              <w:t>children</w:t>
            </w:r>
            <w:r w:rsidRPr="00535759">
              <w:rPr>
                <w:rFonts w:ascii="Sylfaen" w:hAnsi="Sylfaen"/>
                <w:sz w:val="18"/>
                <w:szCs w:val="18"/>
              </w:rPr>
              <w:t xml:space="preserve"> under age of 18;</w:t>
            </w:r>
            <w:r w:rsidRPr="00535759">
              <w:rPr>
                <w:rFonts w:ascii="Sylfaen" w:hAnsi="Sylfaen"/>
                <w:sz w:val="18"/>
                <w:szCs w:val="18"/>
              </w:rPr>
              <w:br/>
            </w:r>
          </w:p>
          <w:p w14:paraId="60F56585" w14:textId="7A8653BC" w:rsidR="006B3DDF" w:rsidRPr="00535759" w:rsidRDefault="006B3DDF" w:rsidP="006B3DDF">
            <w:pPr>
              <w:pStyle w:val="PlainText"/>
              <w:rPr>
                <w:rFonts w:ascii="Sylfaen" w:hAnsi="Sylfaen"/>
                <w:i/>
                <w:sz w:val="18"/>
                <w:szCs w:val="18"/>
                <w:u w:val="single"/>
              </w:rPr>
            </w:pPr>
            <w:r w:rsidRPr="00535759">
              <w:rPr>
                <w:rFonts w:ascii="Sylfaen" w:hAnsi="Sylfaen"/>
                <w:i/>
                <w:sz w:val="18"/>
                <w:szCs w:val="18"/>
              </w:rPr>
              <w:t xml:space="preserve">Intended to replace a traditional finger stick blood glucose (sugar) testing, for diabetes treatment decisions for persons with diabetes who are not at significant risk of severe hypoglycemia. </w:t>
            </w:r>
            <w:r w:rsidRPr="00535759">
              <w:rPr>
                <w:rFonts w:ascii="Sylfaen" w:hAnsi="Sylfaen"/>
                <w:sz w:val="18"/>
                <w:szCs w:val="18"/>
              </w:rPr>
              <w:br/>
            </w:r>
          </w:p>
          <w:p w14:paraId="414480CC" w14:textId="77777777" w:rsidR="006B3DDF" w:rsidRPr="00535759" w:rsidRDefault="006B3DDF" w:rsidP="006B3DDF">
            <w:pPr>
              <w:pStyle w:val="PlainText"/>
              <w:rPr>
                <w:rFonts w:ascii="Sylfaen" w:hAnsi="Sylfaen"/>
                <w:sz w:val="18"/>
                <w:szCs w:val="18"/>
              </w:rPr>
            </w:pPr>
            <w:r w:rsidRPr="00535759">
              <w:rPr>
                <w:rFonts w:ascii="Sylfaen" w:hAnsi="Sylfaen"/>
                <w:i/>
                <w:sz w:val="18"/>
                <w:szCs w:val="18"/>
                <w:u w:val="single"/>
              </w:rPr>
              <w:t>Clinical setting/sites of use:</w:t>
            </w:r>
            <w:r w:rsidRPr="00535759">
              <w:rPr>
                <w:rFonts w:ascii="Sylfaen" w:hAnsi="Sylfaen"/>
                <w:sz w:val="18"/>
                <w:szCs w:val="18"/>
              </w:rPr>
              <w:t xml:space="preserve"> Home use</w:t>
            </w:r>
            <w:r w:rsidRPr="00535759">
              <w:rPr>
                <w:rFonts w:ascii="Sylfaen" w:hAnsi="Sylfaen"/>
                <w:sz w:val="18"/>
                <w:szCs w:val="18"/>
              </w:rPr>
              <w:br/>
            </w:r>
            <w:r w:rsidRPr="00535759">
              <w:rPr>
                <w:rFonts w:ascii="Sylfaen" w:hAnsi="Sylfaen"/>
                <w:i/>
                <w:sz w:val="18"/>
                <w:szCs w:val="18"/>
                <w:u w:val="single"/>
              </w:rPr>
              <w:t>Function:</w:t>
            </w:r>
            <w:r w:rsidRPr="00535759">
              <w:rPr>
                <w:rFonts w:ascii="Sylfaen" w:hAnsi="Sylfaen"/>
                <w:sz w:val="18"/>
                <w:szCs w:val="18"/>
              </w:rPr>
              <w:t xml:space="preserve"> </w:t>
            </w:r>
          </w:p>
          <w:p w14:paraId="7C0DF802" w14:textId="77777777" w:rsidR="006B3DDF" w:rsidRPr="00535759" w:rsidRDefault="006B3DDF" w:rsidP="006B3DDF">
            <w:pPr>
              <w:pStyle w:val="PlainText"/>
              <w:rPr>
                <w:rFonts w:ascii="Sylfaen" w:hAnsi="Sylfaen"/>
                <w:sz w:val="18"/>
                <w:szCs w:val="18"/>
              </w:rPr>
            </w:pPr>
            <w:r w:rsidRPr="00535759">
              <w:rPr>
                <w:rFonts w:ascii="Sylfaen" w:hAnsi="Sylfaen"/>
                <w:sz w:val="18"/>
                <w:szCs w:val="18"/>
              </w:rPr>
              <w:t xml:space="preserve">Automatically measures glucose in bodily fluids, continuously or frequently for a specified periods of time; </w:t>
            </w:r>
          </w:p>
          <w:p w14:paraId="3EF06621" w14:textId="77777777" w:rsidR="006B3DDF" w:rsidRPr="00535759" w:rsidRDefault="006B3DDF" w:rsidP="006B3DDF">
            <w:pPr>
              <w:pStyle w:val="PlainText"/>
              <w:rPr>
                <w:rFonts w:ascii="Sylfaen" w:hAnsi="Sylfaen"/>
                <w:sz w:val="18"/>
                <w:szCs w:val="18"/>
              </w:rPr>
            </w:pPr>
            <w:r w:rsidRPr="00535759">
              <w:rPr>
                <w:rFonts w:ascii="Sylfaen" w:hAnsi="Sylfaen"/>
                <w:sz w:val="18"/>
                <w:szCs w:val="18"/>
              </w:rPr>
              <w:t xml:space="preserve">Designed to reliably and securely transmit glucose </w:t>
            </w:r>
          </w:p>
          <w:p w14:paraId="278ACE24" w14:textId="77777777" w:rsidR="006B3DDF" w:rsidRDefault="006B3DDF" w:rsidP="006B3DDF">
            <w:pPr>
              <w:pStyle w:val="PlainText"/>
              <w:rPr>
                <w:rFonts w:ascii="Sylfaen" w:hAnsi="Sylfaen"/>
                <w:sz w:val="18"/>
                <w:szCs w:val="18"/>
              </w:rPr>
            </w:pPr>
            <w:r w:rsidRPr="00535759">
              <w:rPr>
                <w:rFonts w:ascii="Sylfaen" w:hAnsi="Sylfaen"/>
                <w:sz w:val="18"/>
                <w:szCs w:val="18"/>
              </w:rPr>
              <w:t xml:space="preserve">measurement data to digitally connected devices; </w:t>
            </w:r>
          </w:p>
          <w:p w14:paraId="1312FFDE" w14:textId="77777777" w:rsidR="006B3DDF" w:rsidRPr="003A7A55" w:rsidRDefault="006B3DDF" w:rsidP="006B3DDF">
            <w:pPr>
              <w:pStyle w:val="PlainText"/>
              <w:rPr>
                <w:rFonts w:ascii="Sylfaen" w:hAnsi="Sylfaen"/>
                <w:sz w:val="18"/>
                <w:szCs w:val="18"/>
              </w:rPr>
            </w:pPr>
            <w:proofErr w:type="gramStart"/>
            <w:r w:rsidRPr="003A7A55">
              <w:rPr>
                <w:rFonts w:ascii="Sylfaen" w:hAnsi="Sylfaen"/>
                <w:sz w:val="18"/>
                <w:szCs w:val="18"/>
              </w:rPr>
              <w:t>Interpretation  of</w:t>
            </w:r>
            <w:proofErr w:type="gramEnd"/>
            <w:r w:rsidRPr="003A7A55">
              <w:rPr>
                <w:rFonts w:ascii="Sylfaen" w:hAnsi="Sylfaen"/>
                <w:sz w:val="18"/>
                <w:szCs w:val="18"/>
              </w:rPr>
              <w:t xml:space="preserve"> the system results is </w:t>
            </w:r>
            <w:r w:rsidRPr="003A7A55">
              <w:rPr>
                <w:rFonts w:ascii="Sylfaen" w:hAnsi="Sylfaen"/>
                <w:b/>
                <w:sz w:val="18"/>
                <w:szCs w:val="18"/>
              </w:rPr>
              <w:t>based on the glucose trends and several sequential reading over time</w:t>
            </w:r>
            <w:r w:rsidRPr="003A7A55">
              <w:rPr>
                <w:rFonts w:ascii="Sylfaen" w:hAnsi="Sylfaen"/>
                <w:sz w:val="18"/>
                <w:szCs w:val="18"/>
              </w:rPr>
              <w:t>;</w:t>
            </w:r>
          </w:p>
          <w:p w14:paraId="5AEE9162" w14:textId="77777777" w:rsidR="006B3DDF" w:rsidRPr="00535759" w:rsidRDefault="006B3DDF" w:rsidP="006B3DDF">
            <w:pPr>
              <w:pStyle w:val="PlainText"/>
              <w:rPr>
                <w:rFonts w:ascii="Sylfaen" w:hAnsi="Sylfaen"/>
                <w:sz w:val="18"/>
                <w:szCs w:val="18"/>
              </w:rPr>
            </w:pPr>
            <w:r w:rsidRPr="003A7A55">
              <w:rPr>
                <w:rFonts w:ascii="Sylfaen" w:hAnsi="Sylfaen"/>
                <w:sz w:val="18"/>
                <w:szCs w:val="18"/>
              </w:rPr>
              <w:t xml:space="preserve">System also should aid in </w:t>
            </w:r>
            <w:r w:rsidRPr="003A7A55">
              <w:rPr>
                <w:rFonts w:ascii="Sylfaen" w:hAnsi="Sylfaen"/>
                <w:b/>
                <w:sz w:val="18"/>
                <w:szCs w:val="18"/>
              </w:rPr>
              <w:t>detection of episodes of hyperglycemia and hypoglycemia</w:t>
            </w:r>
            <w:r w:rsidRPr="003A7A55">
              <w:rPr>
                <w:rFonts w:ascii="Sylfaen" w:hAnsi="Sylfaen"/>
                <w:sz w:val="18"/>
                <w:szCs w:val="18"/>
              </w:rPr>
              <w:t>, to facilitate therapy adjustments in real time.</w:t>
            </w:r>
          </w:p>
          <w:p w14:paraId="0D4C3D1D" w14:textId="77777777" w:rsidR="006B3DDF" w:rsidRDefault="006B3DDF" w:rsidP="006B3DDF">
            <w:pPr>
              <w:pStyle w:val="PlainText"/>
              <w:rPr>
                <w:rFonts w:ascii="Sylfaen" w:hAnsi="Sylfaen"/>
                <w:sz w:val="18"/>
                <w:szCs w:val="18"/>
              </w:rPr>
            </w:pPr>
          </w:p>
          <w:p w14:paraId="40D13337" w14:textId="77777777" w:rsidR="006B3DDF" w:rsidRPr="00535759" w:rsidRDefault="006B3DDF" w:rsidP="006B3DDF">
            <w:pPr>
              <w:pStyle w:val="PlainText"/>
              <w:rPr>
                <w:rFonts w:ascii="Sylfaen" w:hAnsi="Sylfaen"/>
                <w:sz w:val="18"/>
                <w:szCs w:val="18"/>
              </w:rPr>
            </w:pPr>
            <w:r>
              <w:rPr>
                <w:rFonts w:ascii="Sylfaen" w:hAnsi="Sylfaen"/>
                <w:sz w:val="18"/>
                <w:szCs w:val="18"/>
              </w:rPr>
              <w:t xml:space="preserve">The </w:t>
            </w:r>
            <w:r w:rsidRPr="00535759">
              <w:rPr>
                <w:rFonts w:ascii="Sylfaen" w:hAnsi="Sylfaen"/>
                <w:sz w:val="18"/>
                <w:szCs w:val="18"/>
              </w:rPr>
              <w:t xml:space="preserve">System must be able to </w:t>
            </w:r>
            <w:r w:rsidRPr="00535759">
              <w:rPr>
                <w:rFonts w:ascii="Sylfaen" w:hAnsi="Sylfaen"/>
                <w:b/>
                <w:sz w:val="18"/>
                <w:szCs w:val="18"/>
              </w:rPr>
              <w:t>autonomously communicate with digitally connected devices</w:t>
            </w:r>
            <w:r w:rsidRPr="00535759">
              <w:rPr>
                <w:rFonts w:ascii="Sylfaen" w:hAnsi="Sylfaen"/>
                <w:sz w:val="18"/>
                <w:szCs w:val="18"/>
              </w:rPr>
              <w:t xml:space="preserve"> - can be used alone or in conjunction with these digitally connected devices or services for managing diabetes.</w:t>
            </w:r>
          </w:p>
          <w:p w14:paraId="34A688DE" w14:textId="77777777" w:rsidR="006B3DDF" w:rsidRPr="00535759" w:rsidRDefault="006B3DDF" w:rsidP="006B3DDF">
            <w:pPr>
              <w:pStyle w:val="PlainText"/>
              <w:rPr>
                <w:rFonts w:ascii="Sylfaen" w:hAnsi="Sylfaen"/>
                <w:sz w:val="18"/>
                <w:szCs w:val="18"/>
              </w:rPr>
            </w:pPr>
            <w:r w:rsidRPr="00535759">
              <w:rPr>
                <w:rFonts w:ascii="Sylfaen" w:hAnsi="Sylfaen"/>
                <w:b/>
                <w:sz w:val="18"/>
                <w:szCs w:val="18"/>
              </w:rPr>
              <w:t>Compatibility:</w:t>
            </w:r>
            <w:r w:rsidRPr="00535759">
              <w:rPr>
                <w:rFonts w:ascii="Sylfaen" w:hAnsi="Sylfaen"/>
                <w:sz w:val="18"/>
                <w:szCs w:val="18"/>
              </w:rPr>
              <w:t xml:space="preserve"> Android OS and Apple iOS </w:t>
            </w:r>
          </w:p>
          <w:p w14:paraId="73DD75DA" w14:textId="77777777" w:rsidR="006B3DDF" w:rsidRPr="00535759" w:rsidRDefault="006B3DDF" w:rsidP="006B3DDF">
            <w:pPr>
              <w:pStyle w:val="PlainText"/>
              <w:rPr>
                <w:rFonts w:ascii="Sylfaen" w:hAnsi="Sylfaen"/>
                <w:sz w:val="18"/>
                <w:szCs w:val="18"/>
              </w:rPr>
            </w:pPr>
            <w:r w:rsidRPr="00535759">
              <w:rPr>
                <w:rFonts w:ascii="Sylfaen" w:hAnsi="Sylfaen"/>
                <w:b/>
                <w:sz w:val="18"/>
                <w:szCs w:val="18"/>
              </w:rPr>
              <w:t>Calibration:</w:t>
            </w:r>
            <w:r w:rsidRPr="00535759">
              <w:rPr>
                <w:rFonts w:ascii="Sylfaen" w:hAnsi="Sylfaen"/>
                <w:sz w:val="18"/>
                <w:szCs w:val="18"/>
              </w:rPr>
              <w:t xml:space="preserve"> Factory calibration with optional manual calibration.</w:t>
            </w:r>
          </w:p>
          <w:p w14:paraId="11FF17CC" w14:textId="77777777" w:rsidR="006B3DDF" w:rsidRPr="00535759" w:rsidRDefault="006B3DDF" w:rsidP="006B3DDF">
            <w:pPr>
              <w:pStyle w:val="PlainText"/>
              <w:rPr>
                <w:rFonts w:ascii="Sylfaen" w:hAnsi="Sylfaen" w:cstheme="minorHAnsi"/>
                <w:sz w:val="18"/>
                <w:szCs w:val="18"/>
              </w:rPr>
            </w:pPr>
          </w:p>
          <w:p w14:paraId="02409A4C" w14:textId="77777777" w:rsidR="006B3DDF" w:rsidRPr="00535759" w:rsidRDefault="006B3DDF" w:rsidP="006B3DDF">
            <w:pPr>
              <w:pStyle w:val="PlainText"/>
              <w:rPr>
                <w:rFonts w:ascii="Sylfaen" w:hAnsi="Sylfaen"/>
                <w:sz w:val="18"/>
                <w:szCs w:val="18"/>
              </w:rPr>
            </w:pPr>
            <w:r w:rsidRPr="009C053C">
              <w:rPr>
                <w:rFonts w:ascii="Sylfaen" w:hAnsi="Sylfaen" w:cstheme="minorHAnsi"/>
                <w:b/>
                <w:sz w:val="18"/>
                <w:szCs w:val="18"/>
                <w:u w:val="single"/>
              </w:rPr>
              <w:t>System comp</w:t>
            </w:r>
            <w:r w:rsidRPr="00535759">
              <w:rPr>
                <w:rFonts w:ascii="Sylfaen" w:hAnsi="Sylfaen" w:cstheme="minorHAnsi"/>
                <w:b/>
                <w:sz w:val="18"/>
                <w:szCs w:val="18"/>
                <w:u w:val="single"/>
              </w:rPr>
              <w:t>onents</w:t>
            </w:r>
            <w:r w:rsidRPr="00535759">
              <w:rPr>
                <w:rFonts w:ascii="Sylfaen" w:hAnsi="Sylfaen" w:cstheme="minorHAnsi"/>
                <w:b/>
                <w:sz w:val="18"/>
                <w:szCs w:val="18"/>
              </w:rPr>
              <w:t>:</w:t>
            </w:r>
            <w:r w:rsidRPr="00535759">
              <w:rPr>
                <w:rFonts w:ascii="Sylfaen" w:hAnsi="Sylfaen"/>
                <w:sz w:val="18"/>
                <w:szCs w:val="18"/>
              </w:rPr>
              <w:t xml:space="preserve"> </w:t>
            </w:r>
          </w:p>
          <w:p w14:paraId="036BF708" w14:textId="77777777" w:rsidR="006B3DDF" w:rsidRPr="00535759" w:rsidRDefault="006B3DDF" w:rsidP="006B3DDF">
            <w:pPr>
              <w:pStyle w:val="PlainText"/>
              <w:numPr>
                <w:ilvl w:val="0"/>
                <w:numId w:val="4"/>
              </w:numPr>
              <w:rPr>
                <w:rFonts w:ascii="Sylfaen" w:hAnsi="Sylfaen" w:cstheme="minorHAnsi"/>
                <w:b/>
                <w:sz w:val="18"/>
                <w:szCs w:val="18"/>
              </w:rPr>
            </w:pPr>
            <w:r w:rsidRPr="00535759">
              <w:rPr>
                <w:rFonts w:ascii="Sylfaen" w:hAnsi="Sylfaen" w:cstheme="minorHAnsi"/>
                <w:b/>
                <w:sz w:val="18"/>
                <w:szCs w:val="18"/>
              </w:rPr>
              <w:t xml:space="preserve">Sensor(s), with applicator, </w:t>
            </w:r>
          </w:p>
          <w:p w14:paraId="5FF0A1D5" w14:textId="77777777" w:rsidR="006B3DDF" w:rsidRPr="00535759" w:rsidRDefault="006B3DDF" w:rsidP="006B3DDF">
            <w:pPr>
              <w:pStyle w:val="PlainText"/>
              <w:numPr>
                <w:ilvl w:val="0"/>
                <w:numId w:val="4"/>
              </w:numPr>
              <w:rPr>
                <w:rFonts w:ascii="Sylfaen" w:hAnsi="Sylfaen" w:cstheme="minorHAnsi"/>
                <w:sz w:val="18"/>
                <w:szCs w:val="18"/>
              </w:rPr>
            </w:pPr>
            <w:r w:rsidRPr="00535759">
              <w:rPr>
                <w:rFonts w:ascii="Sylfaen" w:hAnsi="Sylfaen" w:cstheme="minorHAnsi"/>
                <w:b/>
                <w:sz w:val="18"/>
                <w:szCs w:val="18"/>
              </w:rPr>
              <w:t xml:space="preserve">Transmitter, </w:t>
            </w:r>
          </w:p>
          <w:p w14:paraId="2D7D547E" w14:textId="77777777" w:rsidR="006B3DDF" w:rsidRPr="00535759" w:rsidRDefault="006B3DDF" w:rsidP="006B3DDF">
            <w:pPr>
              <w:pStyle w:val="PlainText"/>
              <w:numPr>
                <w:ilvl w:val="0"/>
                <w:numId w:val="4"/>
              </w:numPr>
              <w:rPr>
                <w:rFonts w:ascii="Sylfaen" w:hAnsi="Sylfaen" w:cstheme="minorHAnsi"/>
                <w:sz w:val="18"/>
                <w:szCs w:val="18"/>
              </w:rPr>
            </w:pPr>
            <w:r w:rsidRPr="00535759">
              <w:rPr>
                <w:rFonts w:ascii="Sylfaen" w:hAnsi="Sylfaen" w:cstheme="minorHAnsi"/>
                <w:b/>
                <w:sz w:val="18"/>
                <w:szCs w:val="18"/>
              </w:rPr>
              <w:t>Display Device (mobile, or so called Reader)</w:t>
            </w:r>
            <w:r w:rsidRPr="00535759">
              <w:rPr>
                <w:rFonts w:ascii="Sylfaen" w:hAnsi="Sylfaen" w:cstheme="minorHAnsi"/>
                <w:sz w:val="18"/>
                <w:szCs w:val="18"/>
              </w:rPr>
              <w:t xml:space="preserve"> </w:t>
            </w:r>
          </w:p>
          <w:p w14:paraId="3C1F3473" w14:textId="77777777" w:rsidR="006B3DDF" w:rsidRPr="00535759" w:rsidRDefault="006B3DDF" w:rsidP="006B3DDF">
            <w:pPr>
              <w:pStyle w:val="PlainText"/>
              <w:ind w:left="720"/>
              <w:rPr>
                <w:rFonts w:ascii="Sylfaen" w:hAnsi="Sylfaen" w:cstheme="minorHAnsi"/>
                <w:sz w:val="18"/>
                <w:szCs w:val="18"/>
              </w:rPr>
            </w:pPr>
          </w:p>
          <w:p w14:paraId="142BEEFB" w14:textId="77777777" w:rsidR="006B3DDF" w:rsidRPr="00535759" w:rsidRDefault="006B3DDF" w:rsidP="006B3DDF">
            <w:pPr>
              <w:pStyle w:val="PlainText"/>
              <w:rPr>
                <w:rFonts w:ascii="Sylfaen" w:hAnsi="Sylfaen" w:cstheme="minorHAnsi"/>
                <w:sz w:val="18"/>
                <w:szCs w:val="18"/>
              </w:rPr>
            </w:pPr>
            <w:r w:rsidRPr="00535759">
              <w:rPr>
                <w:rFonts w:ascii="Sylfaen" w:hAnsi="Sylfaen" w:cstheme="minorHAnsi"/>
                <w:b/>
                <w:sz w:val="18"/>
                <w:szCs w:val="18"/>
              </w:rPr>
              <w:t>Sensor(s)</w:t>
            </w:r>
            <w:r w:rsidRPr="00535759">
              <w:rPr>
                <w:rFonts w:ascii="Sylfaen" w:hAnsi="Sylfaen" w:cstheme="minorHAnsi"/>
                <w:sz w:val="18"/>
                <w:szCs w:val="18"/>
              </w:rPr>
              <w:t xml:space="preserve">: </w:t>
            </w:r>
          </w:p>
          <w:p w14:paraId="747BC66F" w14:textId="77777777" w:rsidR="006B3DDF" w:rsidRPr="00535759" w:rsidRDefault="006B3DDF" w:rsidP="006B3DDF">
            <w:pPr>
              <w:pStyle w:val="PlainText"/>
              <w:rPr>
                <w:rFonts w:ascii="Sylfaen" w:hAnsi="Sylfaen" w:cstheme="minorHAnsi"/>
                <w:sz w:val="18"/>
                <w:szCs w:val="18"/>
              </w:rPr>
            </w:pPr>
            <w:r w:rsidRPr="00535759">
              <w:rPr>
                <w:rFonts w:ascii="Sylfaen" w:hAnsi="Sylfaen" w:cstheme="minorHAnsi"/>
                <w:sz w:val="18"/>
                <w:szCs w:val="18"/>
              </w:rPr>
              <w:t>Flexible wire, which is inserted by the applicator into subcutaneous tissue where it converts glucose into electrical current, for children under the age of 18 years old.</w:t>
            </w:r>
          </w:p>
          <w:p w14:paraId="4B787374" w14:textId="77777777" w:rsidR="006B3DDF" w:rsidRPr="00535759" w:rsidRDefault="006B3DDF" w:rsidP="006B3DDF">
            <w:pPr>
              <w:pStyle w:val="PlainText"/>
              <w:rPr>
                <w:rFonts w:ascii="Sylfaen" w:hAnsi="Sylfaen" w:cstheme="minorHAnsi"/>
                <w:sz w:val="18"/>
                <w:szCs w:val="18"/>
              </w:rPr>
            </w:pPr>
          </w:p>
          <w:p w14:paraId="66F20EF7" w14:textId="77777777" w:rsidR="006B3DDF" w:rsidRPr="00535759" w:rsidRDefault="006B3DDF" w:rsidP="006B3DDF">
            <w:pPr>
              <w:pStyle w:val="PlainText"/>
              <w:rPr>
                <w:rFonts w:ascii="Sylfaen" w:hAnsi="Sylfaen" w:cstheme="minorHAnsi"/>
                <w:sz w:val="18"/>
                <w:szCs w:val="18"/>
              </w:rPr>
            </w:pPr>
            <w:r w:rsidRPr="00535759">
              <w:rPr>
                <w:rFonts w:ascii="Sylfaen" w:hAnsi="Sylfaen" w:cstheme="minorHAnsi"/>
                <w:b/>
                <w:sz w:val="18"/>
                <w:szCs w:val="18"/>
              </w:rPr>
              <w:t>Transmitter</w:t>
            </w:r>
            <w:r w:rsidRPr="00535759">
              <w:rPr>
                <w:rFonts w:ascii="Sylfaen" w:hAnsi="Sylfaen" w:cstheme="minorHAnsi"/>
                <w:sz w:val="18"/>
                <w:szCs w:val="18"/>
              </w:rPr>
              <w:t>:</w:t>
            </w:r>
            <w:r w:rsidRPr="00535759">
              <w:rPr>
                <w:rFonts w:ascii="Sylfaen" w:hAnsi="Sylfaen" w:cstheme="minorHAnsi"/>
                <w:sz w:val="18"/>
                <w:szCs w:val="18"/>
              </w:rPr>
              <w:br/>
              <w:t>Connected to the sensor and is worn on the body; Samples the electrical current produced by the sensor and converts these measurements into estimated glucose values (</w:t>
            </w:r>
            <w:proofErr w:type="spellStart"/>
            <w:r w:rsidRPr="00535759">
              <w:rPr>
                <w:rFonts w:ascii="Sylfaen" w:hAnsi="Sylfaen" w:cstheme="minorHAnsi"/>
                <w:sz w:val="18"/>
                <w:szCs w:val="18"/>
              </w:rPr>
              <w:t>EGV</w:t>
            </w:r>
            <w:proofErr w:type="spellEnd"/>
            <w:r w:rsidRPr="00535759">
              <w:rPr>
                <w:rFonts w:ascii="Sylfaen" w:hAnsi="Sylfaen" w:cstheme="minorHAnsi"/>
                <w:sz w:val="18"/>
                <w:szCs w:val="18"/>
              </w:rPr>
              <w:t>) using an onboard algorithm;</w:t>
            </w:r>
          </w:p>
          <w:p w14:paraId="6F351429" w14:textId="77777777" w:rsidR="006B3DDF" w:rsidRPr="00E11D7D" w:rsidRDefault="006B3DDF" w:rsidP="006B3DDF">
            <w:pPr>
              <w:pStyle w:val="PlainText"/>
              <w:rPr>
                <w:rFonts w:ascii="Sylfaen" w:hAnsi="Sylfaen" w:cstheme="minorHAnsi"/>
                <w:sz w:val="18"/>
                <w:szCs w:val="18"/>
              </w:rPr>
            </w:pPr>
            <w:r w:rsidRPr="00535759">
              <w:rPr>
                <w:rFonts w:ascii="Sylfaen" w:hAnsi="Sylfaen" w:cstheme="minorHAnsi"/>
                <w:sz w:val="18"/>
                <w:szCs w:val="18"/>
              </w:rPr>
              <w:t xml:space="preserve">Attaches to the sensor and </w:t>
            </w:r>
            <w:r w:rsidRPr="00E11D7D">
              <w:rPr>
                <w:rFonts w:ascii="Sylfaen" w:hAnsi="Sylfaen" w:cstheme="minorHAnsi"/>
                <w:sz w:val="18"/>
                <w:szCs w:val="18"/>
              </w:rPr>
              <w:t xml:space="preserve">can be re-used for multiple sensing sessions minimum </w:t>
            </w:r>
            <w:proofErr w:type="gramStart"/>
            <w:r w:rsidRPr="00E11D7D">
              <w:rPr>
                <w:rFonts w:ascii="Sylfaen" w:hAnsi="Sylfaen" w:cstheme="minorHAnsi"/>
                <w:sz w:val="18"/>
                <w:szCs w:val="18"/>
              </w:rPr>
              <w:t>2  months</w:t>
            </w:r>
            <w:proofErr w:type="gramEnd"/>
            <w:r w:rsidRPr="00E11D7D">
              <w:rPr>
                <w:rFonts w:ascii="Sylfaen" w:hAnsi="Sylfaen" w:cstheme="minorHAnsi"/>
                <w:sz w:val="18"/>
                <w:szCs w:val="18"/>
              </w:rPr>
              <w:t>;</w:t>
            </w:r>
          </w:p>
          <w:p w14:paraId="62536174" w14:textId="77777777" w:rsidR="006B3DDF" w:rsidRPr="00535759" w:rsidRDefault="006B3DDF" w:rsidP="006B3DDF">
            <w:pPr>
              <w:pStyle w:val="PlainText"/>
              <w:rPr>
                <w:rFonts w:ascii="Sylfaen" w:hAnsi="Sylfaen" w:cstheme="minorHAnsi"/>
                <w:sz w:val="18"/>
                <w:szCs w:val="18"/>
              </w:rPr>
            </w:pPr>
            <w:r w:rsidRPr="00535759">
              <w:rPr>
                <w:rFonts w:ascii="Sylfaen" w:hAnsi="Sylfaen" w:cstheme="minorHAnsi"/>
                <w:sz w:val="18"/>
                <w:szCs w:val="18"/>
              </w:rPr>
              <w:t xml:space="preserve">The transmitter sends glucose data to the mobile </w:t>
            </w:r>
            <w:proofErr w:type="spellStart"/>
            <w:r w:rsidRPr="00535759">
              <w:rPr>
                <w:rFonts w:ascii="Sylfaen" w:hAnsi="Sylfaen" w:cstheme="minorHAnsi"/>
                <w:sz w:val="18"/>
                <w:szCs w:val="18"/>
              </w:rPr>
              <w:t>CGM</w:t>
            </w:r>
            <w:proofErr w:type="spellEnd"/>
            <w:r w:rsidRPr="00535759">
              <w:rPr>
                <w:rFonts w:ascii="Sylfaen" w:hAnsi="Sylfaen" w:cstheme="minorHAnsi"/>
                <w:sz w:val="18"/>
                <w:szCs w:val="18"/>
              </w:rPr>
              <w:t xml:space="preserve"> display. </w:t>
            </w:r>
          </w:p>
          <w:p w14:paraId="33CE8305" w14:textId="77777777" w:rsidR="006B3DDF" w:rsidRPr="00535759" w:rsidRDefault="006B3DDF" w:rsidP="006B3DDF">
            <w:pPr>
              <w:pStyle w:val="PlainText"/>
              <w:rPr>
                <w:rFonts w:ascii="Sylfaen" w:hAnsi="Sylfaen" w:cstheme="minorHAnsi"/>
                <w:sz w:val="18"/>
                <w:szCs w:val="18"/>
              </w:rPr>
            </w:pPr>
          </w:p>
          <w:p w14:paraId="14853587" w14:textId="77777777" w:rsidR="006B3DDF" w:rsidRPr="00535759" w:rsidRDefault="006B3DDF" w:rsidP="006B3DDF">
            <w:pPr>
              <w:pStyle w:val="PlainText"/>
              <w:rPr>
                <w:rFonts w:ascii="Sylfaen" w:hAnsi="Sylfaen" w:cstheme="minorHAnsi"/>
                <w:sz w:val="18"/>
                <w:szCs w:val="18"/>
              </w:rPr>
            </w:pPr>
            <w:r w:rsidRPr="00535759">
              <w:rPr>
                <w:rFonts w:ascii="Sylfaen" w:hAnsi="Sylfaen" w:cstheme="minorHAnsi"/>
                <w:b/>
                <w:sz w:val="18"/>
                <w:szCs w:val="18"/>
              </w:rPr>
              <w:t>Receiver / Mobile display</w:t>
            </w:r>
            <w:r>
              <w:rPr>
                <w:rFonts w:ascii="Sylfaen" w:hAnsi="Sylfaen" w:cstheme="minorHAnsi"/>
                <w:b/>
                <w:sz w:val="18"/>
                <w:szCs w:val="18"/>
              </w:rPr>
              <w:t xml:space="preserve"> (so called Reader)</w:t>
            </w:r>
            <w:r w:rsidRPr="00535759">
              <w:rPr>
                <w:rFonts w:ascii="Sylfaen" w:hAnsi="Sylfaen" w:cstheme="minorHAnsi"/>
                <w:sz w:val="18"/>
                <w:szCs w:val="18"/>
              </w:rPr>
              <w:t xml:space="preserve">: </w:t>
            </w:r>
          </w:p>
          <w:p w14:paraId="5563464C" w14:textId="77777777" w:rsidR="006B3DDF" w:rsidRPr="00535759" w:rsidRDefault="006B3DDF" w:rsidP="006B3DDF">
            <w:pPr>
              <w:pStyle w:val="PlainText"/>
              <w:rPr>
                <w:rFonts w:ascii="Sylfaen" w:hAnsi="Sylfaen" w:cstheme="minorHAnsi"/>
                <w:sz w:val="18"/>
                <w:szCs w:val="18"/>
              </w:rPr>
            </w:pPr>
            <w:r>
              <w:rPr>
                <w:rFonts w:ascii="Sylfaen" w:hAnsi="Sylfaen" w:cstheme="minorHAnsi"/>
                <w:sz w:val="18"/>
                <w:szCs w:val="18"/>
              </w:rPr>
              <w:t xml:space="preserve">The same as the Data Receiver – mostly a </w:t>
            </w:r>
            <w:r w:rsidRPr="00535759">
              <w:rPr>
                <w:rFonts w:ascii="Sylfaen" w:hAnsi="Sylfaen" w:cstheme="minorHAnsi"/>
                <w:sz w:val="18"/>
                <w:szCs w:val="18"/>
              </w:rPr>
              <w:t>Mobile app</w:t>
            </w:r>
            <w:r>
              <w:rPr>
                <w:rFonts w:ascii="Sylfaen" w:hAnsi="Sylfaen" w:cstheme="minorHAnsi"/>
                <w:sz w:val="18"/>
                <w:szCs w:val="18"/>
              </w:rPr>
              <w:t xml:space="preserve"> connected to existing mobile gadgets. D</w:t>
            </w:r>
            <w:r w:rsidRPr="00535759">
              <w:rPr>
                <w:rFonts w:ascii="Sylfaen" w:hAnsi="Sylfaen" w:cstheme="minorHAnsi"/>
                <w:sz w:val="18"/>
                <w:szCs w:val="18"/>
              </w:rPr>
              <w:t xml:space="preserve">esigned to display the current glucose reading (updated </w:t>
            </w:r>
            <w:r>
              <w:rPr>
                <w:rFonts w:ascii="Sylfaen" w:hAnsi="Sylfaen" w:cstheme="minorHAnsi"/>
                <w:sz w:val="18"/>
                <w:szCs w:val="18"/>
              </w:rPr>
              <w:t>regularly with minor time intervals – several minutes</w:t>
            </w:r>
            <w:r w:rsidRPr="00535759">
              <w:rPr>
                <w:rFonts w:ascii="Sylfaen" w:hAnsi="Sylfaen" w:cstheme="minorHAnsi"/>
                <w:sz w:val="18"/>
                <w:szCs w:val="18"/>
              </w:rPr>
              <w:t xml:space="preserve">) as well as glucose trends. The mobile </w:t>
            </w:r>
            <w:proofErr w:type="spellStart"/>
            <w:r w:rsidRPr="00535759">
              <w:rPr>
                <w:rFonts w:ascii="Sylfaen" w:hAnsi="Sylfaen" w:cstheme="minorHAnsi"/>
                <w:sz w:val="18"/>
                <w:szCs w:val="18"/>
              </w:rPr>
              <w:t>CGM</w:t>
            </w:r>
            <w:proofErr w:type="spellEnd"/>
            <w:r w:rsidRPr="00535759">
              <w:rPr>
                <w:rFonts w:ascii="Sylfaen" w:hAnsi="Sylfaen" w:cstheme="minorHAnsi"/>
                <w:sz w:val="18"/>
                <w:szCs w:val="18"/>
              </w:rPr>
              <w:t xml:space="preserve"> display must alert the user </w:t>
            </w:r>
            <w:r w:rsidRPr="003A7A55">
              <w:rPr>
                <w:rFonts w:ascii="Sylfaen" w:hAnsi="Sylfaen" w:cstheme="minorHAnsi"/>
                <w:sz w:val="18"/>
                <w:szCs w:val="18"/>
              </w:rPr>
              <w:t xml:space="preserve">when important change in system occurs, and graphically show the trends of change of </w:t>
            </w:r>
            <w:proofErr w:type="spellStart"/>
            <w:r w:rsidRPr="003A7A55">
              <w:rPr>
                <w:rFonts w:ascii="Sylfaen" w:hAnsi="Sylfaen" w:cstheme="minorHAnsi"/>
                <w:sz w:val="18"/>
                <w:szCs w:val="18"/>
              </w:rPr>
              <w:t>glycem</w:t>
            </w:r>
            <w:r w:rsidRPr="003A7A55">
              <w:rPr>
                <w:rFonts w:ascii="Sylfaen" w:hAnsi="Sylfaen" w:cstheme="minorHAnsi"/>
                <w:sz w:val="18"/>
                <w:szCs w:val="18"/>
                <w:lang w:val="en-GB"/>
              </w:rPr>
              <w:t>ia</w:t>
            </w:r>
            <w:proofErr w:type="spellEnd"/>
            <w:r w:rsidRPr="003A7A55">
              <w:rPr>
                <w:rFonts w:ascii="Sylfaen" w:hAnsi="Sylfaen" w:cstheme="minorHAnsi"/>
                <w:sz w:val="18"/>
                <w:szCs w:val="18"/>
                <w:lang w:val="en-GB"/>
              </w:rPr>
              <w:t xml:space="preserve">, </w:t>
            </w:r>
            <w:r w:rsidRPr="003A7A55">
              <w:rPr>
                <w:rFonts w:ascii="Sylfaen" w:hAnsi="Sylfaen" w:cstheme="minorHAnsi"/>
                <w:sz w:val="18"/>
                <w:szCs w:val="18"/>
              </w:rPr>
              <w:t>with alarm in case the attention is needed.</w:t>
            </w:r>
            <w:r>
              <w:rPr>
                <w:rFonts w:ascii="Sylfaen" w:hAnsi="Sylfaen" w:cstheme="minorHAnsi"/>
                <w:sz w:val="18"/>
                <w:szCs w:val="18"/>
              </w:rPr>
              <w:t xml:space="preserve"> </w:t>
            </w:r>
          </w:p>
          <w:p w14:paraId="5C8CABAC" w14:textId="77777777" w:rsidR="006B3DDF" w:rsidRPr="00535759" w:rsidRDefault="006B3DDF" w:rsidP="006B3DDF">
            <w:pPr>
              <w:pStyle w:val="PlainText"/>
              <w:rPr>
                <w:rFonts w:ascii="Sylfaen" w:hAnsi="Sylfaen" w:cstheme="minorHAnsi"/>
                <w:sz w:val="18"/>
                <w:szCs w:val="18"/>
              </w:rPr>
            </w:pPr>
          </w:p>
          <w:p w14:paraId="1BA2CC10" w14:textId="77777777" w:rsidR="006B3DDF" w:rsidRPr="00535759" w:rsidRDefault="006B3DDF" w:rsidP="006B3DDF">
            <w:pPr>
              <w:pStyle w:val="PlainText"/>
              <w:rPr>
                <w:rFonts w:ascii="Sylfaen" w:hAnsi="Sylfaen" w:cstheme="minorHAnsi"/>
                <w:i/>
                <w:sz w:val="18"/>
                <w:szCs w:val="18"/>
              </w:rPr>
            </w:pPr>
            <w:r>
              <w:rPr>
                <w:rFonts w:ascii="Sylfaen" w:hAnsi="Sylfaen" w:cstheme="minorHAnsi"/>
                <w:sz w:val="18"/>
                <w:szCs w:val="18"/>
                <w:u w:val="single"/>
              </w:rPr>
              <w:t xml:space="preserve"> </w:t>
            </w:r>
            <w:r w:rsidRPr="009641BE">
              <w:rPr>
                <w:rFonts w:ascii="Sylfaen" w:hAnsi="Sylfaen" w:cstheme="minorHAnsi"/>
                <w:i/>
                <w:sz w:val="18"/>
                <w:szCs w:val="18"/>
                <w:u w:val="single"/>
              </w:rPr>
              <w:t>Data to present</w:t>
            </w:r>
            <w:r w:rsidRPr="00535759">
              <w:rPr>
                <w:rFonts w:ascii="Sylfaen" w:hAnsi="Sylfaen" w:cstheme="minorHAnsi"/>
                <w:sz w:val="18"/>
                <w:szCs w:val="18"/>
              </w:rPr>
              <w:t>:</w:t>
            </w:r>
            <w:r w:rsidRPr="00535759">
              <w:rPr>
                <w:rFonts w:ascii="Sylfaen" w:hAnsi="Sylfaen" w:cstheme="minorHAnsi"/>
                <w:i/>
                <w:sz w:val="18"/>
                <w:szCs w:val="18"/>
              </w:rPr>
              <w:t xml:space="preserve"> </w:t>
            </w:r>
          </w:p>
          <w:p w14:paraId="4F7B4ED7" w14:textId="77777777" w:rsidR="006B3DDF" w:rsidRPr="00535759" w:rsidRDefault="006B3DDF" w:rsidP="006B3DDF">
            <w:pPr>
              <w:pStyle w:val="PlainText"/>
              <w:rPr>
                <w:rFonts w:ascii="Sylfaen" w:hAnsi="Sylfaen" w:cstheme="minorHAnsi"/>
                <w:b/>
                <w:sz w:val="18"/>
                <w:szCs w:val="18"/>
              </w:rPr>
            </w:pPr>
            <w:r w:rsidRPr="00535759">
              <w:rPr>
                <w:rFonts w:ascii="Sylfaen" w:hAnsi="Sylfaen" w:cstheme="minorHAnsi"/>
                <w:b/>
                <w:sz w:val="18"/>
                <w:szCs w:val="18"/>
              </w:rPr>
              <w:t>Estimated Glucose Value (</w:t>
            </w:r>
            <w:proofErr w:type="spellStart"/>
            <w:r w:rsidRPr="00535759">
              <w:rPr>
                <w:rFonts w:ascii="Sylfaen" w:hAnsi="Sylfaen" w:cstheme="minorHAnsi"/>
                <w:b/>
                <w:sz w:val="18"/>
                <w:szCs w:val="18"/>
              </w:rPr>
              <w:t>EGV</w:t>
            </w:r>
            <w:proofErr w:type="spellEnd"/>
            <w:r w:rsidRPr="00535759">
              <w:rPr>
                <w:rFonts w:ascii="Sylfaen" w:hAnsi="Sylfaen" w:cstheme="minorHAnsi"/>
                <w:b/>
                <w:sz w:val="18"/>
                <w:szCs w:val="18"/>
              </w:rPr>
              <w:t>);</w:t>
            </w:r>
          </w:p>
          <w:p w14:paraId="488C5D74" w14:textId="77777777" w:rsidR="006B3DDF" w:rsidRPr="00535759" w:rsidRDefault="006B3DDF" w:rsidP="006B3DDF">
            <w:pPr>
              <w:pStyle w:val="PlainText"/>
              <w:rPr>
                <w:rFonts w:ascii="Sylfaen" w:hAnsi="Sylfaen" w:cstheme="minorHAnsi"/>
                <w:sz w:val="18"/>
                <w:szCs w:val="18"/>
              </w:rPr>
            </w:pPr>
            <w:r w:rsidRPr="00535759">
              <w:rPr>
                <w:rFonts w:ascii="Sylfaen" w:hAnsi="Sylfaen" w:cstheme="minorHAnsi"/>
                <w:b/>
                <w:sz w:val="18"/>
                <w:szCs w:val="18"/>
              </w:rPr>
              <w:t>Glucose Trend,</w:t>
            </w:r>
            <w:r w:rsidRPr="00535759">
              <w:rPr>
                <w:rFonts w:ascii="Sylfaen" w:hAnsi="Sylfaen" w:cstheme="minorHAnsi"/>
                <w:sz w:val="18"/>
                <w:szCs w:val="18"/>
              </w:rPr>
              <w:t xml:space="preserve"> with a corresponding arrow;</w:t>
            </w:r>
          </w:p>
          <w:p w14:paraId="4BEA12B1" w14:textId="77777777" w:rsidR="006B3DDF" w:rsidRPr="00535759" w:rsidRDefault="006B3DDF" w:rsidP="006B3DDF">
            <w:pPr>
              <w:pStyle w:val="PlainText"/>
              <w:rPr>
                <w:rFonts w:ascii="Sylfaen" w:hAnsi="Sylfaen" w:cstheme="minorHAnsi"/>
                <w:sz w:val="18"/>
                <w:szCs w:val="18"/>
              </w:rPr>
            </w:pPr>
            <w:r w:rsidRPr="00535759">
              <w:rPr>
                <w:rFonts w:ascii="Sylfaen" w:hAnsi="Sylfaen" w:cstheme="minorHAnsi"/>
                <w:b/>
                <w:sz w:val="18"/>
                <w:szCs w:val="18"/>
              </w:rPr>
              <w:t>Historical Glucose Data:</w:t>
            </w:r>
            <w:r w:rsidRPr="00535759">
              <w:rPr>
                <w:rFonts w:ascii="Sylfaen" w:hAnsi="Sylfaen" w:cstheme="minorHAnsi"/>
                <w:sz w:val="18"/>
                <w:szCs w:val="18"/>
              </w:rPr>
              <w:t xml:space="preserve"> previous (number of) hours of glucose data on a graph with high/low glucose thresholds.</w:t>
            </w:r>
          </w:p>
          <w:p w14:paraId="6DDBEB30" w14:textId="77777777" w:rsidR="006B3DDF" w:rsidRPr="00535759" w:rsidRDefault="006B3DDF" w:rsidP="006B3DDF">
            <w:pPr>
              <w:pStyle w:val="PlainText"/>
              <w:rPr>
                <w:rFonts w:ascii="Sylfaen" w:hAnsi="Sylfaen" w:cstheme="minorHAnsi"/>
                <w:b/>
                <w:sz w:val="18"/>
                <w:szCs w:val="18"/>
              </w:rPr>
            </w:pPr>
            <w:r w:rsidRPr="00B00121">
              <w:rPr>
                <w:rFonts w:ascii="Sylfaen" w:hAnsi="Sylfaen" w:cstheme="minorHAnsi"/>
                <w:b/>
                <w:sz w:val="18"/>
                <w:szCs w:val="18"/>
              </w:rPr>
              <w:t>Time in Range</w:t>
            </w:r>
            <w:r w:rsidRPr="00B00121">
              <w:rPr>
                <w:rFonts w:ascii="Sylfaen" w:hAnsi="Sylfaen" w:cstheme="minorHAnsi"/>
                <w:sz w:val="18"/>
                <w:szCs w:val="18"/>
              </w:rPr>
              <w:t>: percent of time they spend in their target glucose range based on their configured high/low glucose thresholds.</w:t>
            </w:r>
          </w:p>
          <w:p w14:paraId="28DA76F1" w14:textId="77777777" w:rsidR="006B3DDF" w:rsidRPr="00535759" w:rsidRDefault="006B3DDF" w:rsidP="006B3DDF">
            <w:pPr>
              <w:pStyle w:val="PlainText"/>
              <w:rPr>
                <w:rFonts w:ascii="Sylfaen" w:hAnsi="Sylfaen" w:cstheme="minorHAnsi"/>
                <w:sz w:val="18"/>
                <w:szCs w:val="18"/>
              </w:rPr>
            </w:pPr>
          </w:p>
          <w:p w14:paraId="6011C19B" w14:textId="77777777" w:rsidR="006B3DDF" w:rsidRPr="00535759" w:rsidRDefault="006B3DDF" w:rsidP="006B3DDF">
            <w:pPr>
              <w:pStyle w:val="PlainText"/>
              <w:rPr>
                <w:rFonts w:ascii="Sylfaen" w:hAnsi="Sylfaen" w:cstheme="minorHAnsi"/>
                <w:sz w:val="18"/>
                <w:szCs w:val="18"/>
              </w:rPr>
            </w:pPr>
            <w:r w:rsidRPr="00535759">
              <w:rPr>
                <w:rFonts w:ascii="Sylfaen" w:hAnsi="Sylfaen" w:cstheme="minorHAnsi"/>
                <w:sz w:val="18"/>
                <w:szCs w:val="18"/>
                <w:u w:val="single"/>
              </w:rPr>
              <w:t>Equipment to include</w:t>
            </w:r>
            <w:r w:rsidRPr="00535759">
              <w:rPr>
                <w:rFonts w:ascii="Sylfaen" w:hAnsi="Sylfaen" w:cstheme="minorHAnsi"/>
                <w:sz w:val="18"/>
                <w:szCs w:val="18"/>
              </w:rPr>
              <w:t>:</w:t>
            </w:r>
          </w:p>
          <w:p w14:paraId="243D5125" w14:textId="77777777" w:rsidR="006B3DDF" w:rsidRPr="00535759" w:rsidRDefault="006B3DDF" w:rsidP="006B3DDF">
            <w:pPr>
              <w:pStyle w:val="PlainText"/>
              <w:numPr>
                <w:ilvl w:val="0"/>
                <w:numId w:val="4"/>
              </w:numPr>
              <w:rPr>
                <w:rFonts w:ascii="Sylfaen" w:hAnsi="Sylfaen" w:cstheme="minorHAnsi"/>
                <w:sz w:val="18"/>
                <w:szCs w:val="18"/>
              </w:rPr>
            </w:pPr>
            <w:r w:rsidRPr="00535759">
              <w:rPr>
                <w:rFonts w:ascii="Sylfaen" w:hAnsi="Sylfaen" w:cstheme="minorHAnsi"/>
                <w:b/>
                <w:sz w:val="18"/>
                <w:szCs w:val="18"/>
              </w:rPr>
              <w:t>Aid to insert sensors</w:t>
            </w:r>
            <w:r w:rsidRPr="00535759">
              <w:rPr>
                <w:rFonts w:ascii="Sylfaen" w:hAnsi="Sylfaen" w:cstheme="minorHAnsi"/>
                <w:sz w:val="18"/>
                <w:szCs w:val="18"/>
              </w:rPr>
              <w:t>; indicated for single-patient use, not intended for use by multiple patients.</w:t>
            </w:r>
          </w:p>
          <w:p w14:paraId="5F5EB941" w14:textId="77777777" w:rsidR="006B3DDF" w:rsidRPr="00535759" w:rsidRDefault="006B3DDF" w:rsidP="006B3DDF">
            <w:pPr>
              <w:pStyle w:val="PlainText"/>
              <w:numPr>
                <w:ilvl w:val="0"/>
                <w:numId w:val="4"/>
              </w:numPr>
              <w:rPr>
                <w:rFonts w:ascii="Sylfaen" w:hAnsi="Sylfaen" w:cstheme="minorHAnsi"/>
                <w:sz w:val="18"/>
                <w:szCs w:val="18"/>
              </w:rPr>
            </w:pPr>
            <w:r w:rsidRPr="00535759">
              <w:rPr>
                <w:rFonts w:ascii="Sylfaen" w:hAnsi="Sylfaen" w:cstheme="minorHAnsi"/>
                <w:b/>
                <w:sz w:val="18"/>
                <w:szCs w:val="18"/>
              </w:rPr>
              <w:t>Tester</w:t>
            </w:r>
            <w:r w:rsidRPr="00535759">
              <w:rPr>
                <w:rFonts w:ascii="Sylfaen" w:hAnsi="Sylfaen" w:cstheme="minorHAnsi"/>
                <w:sz w:val="18"/>
                <w:szCs w:val="18"/>
              </w:rPr>
              <w:t>, and</w:t>
            </w:r>
          </w:p>
          <w:p w14:paraId="4FF5D106" w14:textId="77777777" w:rsidR="006B3DDF" w:rsidRPr="00535759" w:rsidRDefault="006B3DDF" w:rsidP="006B3DDF">
            <w:pPr>
              <w:pStyle w:val="PlainText"/>
              <w:numPr>
                <w:ilvl w:val="0"/>
                <w:numId w:val="4"/>
              </w:numPr>
              <w:rPr>
                <w:rFonts w:ascii="Sylfaen" w:hAnsi="Sylfaen" w:cstheme="minorHAnsi"/>
                <w:sz w:val="18"/>
                <w:szCs w:val="18"/>
              </w:rPr>
            </w:pPr>
            <w:r w:rsidRPr="00535759">
              <w:rPr>
                <w:rFonts w:ascii="Sylfaen" w:hAnsi="Sylfaen" w:cstheme="minorHAnsi"/>
                <w:b/>
                <w:sz w:val="18"/>
                <w:szCs w:val="18"/>
              </w:rPr>
              <w:t>Charger</w:t>
            </w:r>
          </w:p>
          <w:p w14:paraId="2460A7ED" w14:textId="77777777" w:rsidR="006B3DDF" w:rsidRDefault="006B3DDF" w:rsidP="006B3DDF">
            <w:pPr>
              <w:pStyle w:val="PlainText"/>
              <w:rPr>
                <w:rFonts w:ascii="Sylfaen" w:hAnsi="Sylfaen" w:cstheme="minorHAnsi"/>
                <w:b/>
                <w:sz w:val="18"/>
                <w:szCs w:val="18"/>
              </w:rPr>
            </w:pPr>
          </w:p>
          <w:p w14:paraId="2B16F349" w14:textId="77777777" w:rsidR="006B3DDF" w:rsidRPr="00535759" w:rsidRDefault="006B3DDF" w:rsidP="006B3DDF">
            <w:pPr>
              <w:pStyle w:val="PlainText"/>
              <w:rPr>
                <w:rFonts w:ascii="Sylfaen" w:hAnsi="Sylfaen" w:cstheme="minorHAnsi"/>
                <w:sz w:val="18"/>
                <w:szCs w:val="18"/>
              </w:rPr>
            </w:pPr>
            <w:r w:rsidRPr="00535759">
              <w:rPr>
                <w:rFonts w:ascii="Sylfaen" w:hAnsi="Sylfaen" w:cstheme="minorHAnsi"/>
                <w:sz w:val="18"/>
                <w:szCs w:val="18"/>
                <w:u w:val="single"/>
              </w:rPr>
              <w:t>Other features:</w:t>
            </w:r>
            <w:r w:rsidRPr="00535759">
              <w:rPr>
                <w:rFonts w:ascii="Sylfaen" w:hAnsi="Sylfaen" w:cstheme="minorHAnsi"/>
                <w:sz w:val="18"/>
                <w:szCs w:val="18"/>
              </w:rPr>
              <w:t xml:space="preserve"> Easy to understand user interface and </w:t>
            </w:r>
          </w:p>
          <w:p w14:paraId="2A7FF63C" w14:textId="77777777" w:rsidR="006B3DDF" w:rsidRPr="00535759" w:rsidRDefault="006B3DDF" w:rsidP="006B3DDF">
            <w:pPr>
              <w:pStyle w:val="PlainText"/>
              <w:rPr>
                <w:rFonts w:ascii="Sylfaen" w:hAnsi="Sylfaen" w:cstheme="minorHAnsi"/>
                <w:sz w:val="18"/>
                <w:szCs w:val="18"/>
              </w:rPr>
            </w:pPr>
            <w:r w:rsidRPr="00535759">
              <w:rPr>
                <w:rFonts w:ascii="Sylfaen" w:hAnsi="Sylfaen" w:cstheme="minorHAnsi"/>
                <w:sz w:val="18"/>
                <w:szCs w:val="18"/>
              </w:rPr>
              <w:t>user experience. Commonly understood navigation tools and features. Color-coded graphics.</w:t>
            </w:r>
          </w:p>
          <w:p w14:paraId="0A1636EA" w14:textId="77777777" w:rsidR="006B3DDF" w:rsidRPr="00535759" w:rsidRDefault="006B3DDF" w:rsidP="006B3DDF">
            <w:pPr>
              <w:pStyle w:val="PlainText"/>
              <w:rPr>
                <w:rFonts w:ascii="Sylfaen" w:hAnsi="Sylfaen" w:cstheme="minorHAnsi"/>
                <w:sz w:val="18"/>
                <w:szCs w:val="18"/>
              </w:rPr>
            </w:pPr>
          </w:p>
          <w:p w14:paraId="11455DB1" w14:textId="6C625FB0" w:rsidR="006B3DDF" w:rsidRDefault="006B3DDF" w:rsidP="006B3DDF">
            <w:pPr>
              <w:pStyle w:val="PlainText"/>
              <w:rPr>
                <w:rFonts w:ascii="Sylfaen" w:hAnsi="Sylfaen" w:cstheme="minorHAnsi"/>
                <w:b/>
                <w:sz w:val="18"/>
                <w:szCs w:val="18"/>
              </w:rPr>
            </w:pPr>
            <w:r w:rsidRPr="00535759">
              <w:rPr>
                <w:rFonts w:ascii="Sylfaen" w:hAnsi="Sylfaen" w:cstheme="minorHAnsi"/>
                <w:b/>
                <w:sz w:val="18"/>
                <w:szCs w:val="18"/>
              </w:rPr>
              <w:t>Offered device must be authorized for use via the US FDA Medical Devices Database</w:t>
            </w:r>
            <w:r w:rsidRPr="003A7A55">
              <w:rPr>
                <w:rFonts w:ascii="Sylfaen" w:hAnsi="Sylfaen" w:cstheme="minorHAnsi"/>
                <w:b/>
                <w:sz w:val="18"/>
                <w:szCs w:val="18"/>
              </w:rPr>
              <w:t>, searchable in the relevant medical equipment database and</w:t>
            </w:r>
            <w:r w:rsidRPr="00535759">
              <w:rPr>
                <w:rFonts w:ascii="Sylfaen" w:hAnsi="Sylfaen" w:cstheme="minorHAnsi"/>
                <w:b/>
                <w:sz w:val="18"/>
                <w:szCs w:val="18"/>
              </w:rPr>
              <w:t xml:space="preserve"> be CE-marked and approved for use in EU states, by relevant stringent authorities. </w:t>
            </w:r>
          </w:p>
          <w:p w14:paraId="14FDE1B8" w14:textId="6AC91034" w:rsidR="007B7799" w:rsidRDefault="007B7799" w:rsidP="006B3DDF">
            <w:pPr>
              <w:pStyle w:val="PlainText"/>
              <w:rPr>
                <w:rFonts w:ascii="Sylfaen" w:hAnsi="Sylfaen" w:cstheme="minorHAnsi"/>
                <w:b/>
                <w:sz w:val="18"/>
                <w:szCs w:val="18"/>
              </w:rPr>
            </w:pPr>
          </w:p>
          <w:p w14:paraId="4098D79A" w14:textId="77777777" w:rsidR="007B7799" w:rsidRDefault="007B7799" w:rsidP="007B7799">
            <w:pPr>
              <w:pStyle w:val="PlainText"/>
              <w:rPr>
                <w:rFonts w:ascii="Sylfaen" w:hAnsi="Sylfaen" w:cstheme="minorHAnsi"/>
                <w:b/>
                <w:sz w:val="18"/>
                <w:szCs w:val="18"/>
              </w:rPr>
            </w:pPr>
            <w:r>
              <w:rPr>
                <w:rFonts w:ascii="Sylfaen" w:hAnsi="Sylfaen" w:cstheme="minorHAnsi"/>
                <w:b/>
                <w:sz w:val="18"/>
                <w:szCs w:val="18"/>
              </w:rPr>
              <w:t xml:space="preserve">Service Requirements: </w:t>
            </w:r>
          </w:p>
          <w:p w14:paraId="4293FED2" w14:textId="77777777" w:rsidR="007B7799" w:rsidRDefault="007B7799" w:rsidP="007B7799">
            <w:pPr>
              <w:pStyle w:val="PlainText"/>
              <w:rPr>
                <w:rFonts w:ascii="Sylfaen" w:hAnsi="Sylfaen" w:cstheme="minorHAnsi"/>
                <w:b/>
                <w:sz w:val="18"/>
                <w:szCs w:val="18"/>
              </w:rPr>
            </w:pPr>
          </w:p>
          <w:p w14:paraId="42A389E4" w14:textId="77777777" w:rsidR="007B7799" w:rsidRDefault="007B7799" w:rsidP="007B7799">
            <w:pPr>
              <w:pStyle w:val="PlainText"/>
              <w:jc w:val="both"/>
              <w:rPr>
                <w:rFonts w:ascii="Sylfaen" w:hAnsi="Sylfaen" w:cstheme="minorHAnsi"/>
                <w:sz w:val="18"/>
                <w:szCs w:val="18"/>
              </w:rPr>
            </w:pPr>
            <w:r w:rsidRPr="007E2C8A">
              <w:rPr>
                <w:rFonts w:ascii="Sylfaen" w:hAnsi="Sylfaen" w:cstheme="minorHAnsi"/>
                <w:sz w:val="18"/>
                <w:szCs w:val="18"/>
              </w:rPr>
              <w:t xml:space="preserve">It is mandatory for the company to have a representative office in Georgia, or a </w:t>
            </w:r>
            <w:r>
              <w:rPr>
                <w:rFonts w:ascii="Sylfaen" w:hAnsi="Sylfaen" w:cstheme="minorHAnsi"/>
                <w:sz w:val="18"/>
                <w:szCs w:val="18"/>
              </w:rPr>
              <w:t>service center</w:t>
            </w:r>
            <w:r w:rsidRPr="007E2C8A">
              <w:rPr>
                <w:rFonts w:ascii="Sylfaen" w:hAnsi="Sylfaen" w:cstheme="minorHAnsi"/>
                <w:sz w:val="18"/>
                <w:szCs w:val="18"/>
              </w:rPr>
              <w:t>, whose staff will be trained in the features of the proposed product and will be able to provide full service to the beneficiaries of the relevant category (hereinafter - service center).</w:t>
            </w:r>
          </w:p>
          <w:p w14:paraId="16EDD43C" w14:textId="77777777" w:rsidR="007B7799" w:rsidRDefault="007B7799" w:rsidP="007B7799">
            <w:pPr>
              <w:pStyle w:val="PlainText"/>
              <w:jc w:val="both"/>
              <w:rPr>
                <w:rFonts w:ascii="Sylfaen" w:hAnsi="Sylfaen" w:cstheme="minorHAnsi"/>
                <w:sz w:val="18"/>
                <w:szCs w:val="18"/>
              </w:rPr>
            </w:pPr>
          </w:p>
          <w:p w14:paraId="3CF3C48F" w14:textId="77777777" w:rsidR="007B7799" w:rsidRPr="007E2C8A" w:rsidRDefault="007B7799" w:rsidP="007B7799">
            <w:pPr>
              <w:pStyle w:val="PlainText"/>
              <w:numPr>
                <w:ilvl w:val="0"/>
                <w:numId w:val="10"/>
              </w:numPr>
              <w:jc w:val="both"/>
              <w:rPr>
                <w:rFonts w:ascii="Sylfaen" w:hAnsi="Sylfaen" w:cstheme="minorHAnsi"/>
                <w:sz w:val="18"/>
                <w:szCs w:val="18"/>
              </w:rPr>
            </w:pPr>
            <w:r w:rsidRPr="007E2C8A">
              <w:rPr>
                <w:rFonts w:ascii="Sylfaen" w:hAnsi="Sylfaen" w:cstheme="minorHAnsi"/>
                <w:sz w:val="18"/>
                <w:szCs w:val="18"/>
              </w:rPr>
              <w:t>The service center must be located in at least one location in Georgi</w:t>
            </w:r>
            <w:r>
              <w:rPr>
                <w:rFonts w:ascii="Sylfaen" w:hAnsi="Sylfaen" w:cstheme="minorHAnsi"/>
                <w:sz w:val="18"/>
                <w:szCs w:val="18"/>
              </w:rPr>
              <w:t xml:space="preserve">a. If there is only one center, must be </w:t>
            </w:r>
            <w:r w:rsidRPr="007E2C8A">
              <w:rPr>
                <w:rFonts w:ascii="Sylfaen" w:hAnsi="Sylfaen" w:cstheme="minorHAnsi"/>
                <w:sz w:val="18"/>
                <w:szCs w:val="18"/>
              </w:rPr>
              <w:t>locat</w:t>
            </w:r>
            <w:r>
              <w:rPr>
                <w:rFonts w:ascii="Sylfaen" w:hAnsi="Sylfaen" w:cstheme="minorHAnsi"/>
                <w:sz w:val="18"/>
                <w:szCs w:val="18"/>
              </w:rPr>
              <w:t>e in</w:t>
            </w:r>
            <w:r w:rsidRPr="007E2C8A">
              <w:rPr>
                <w:rFonts w:ascii="Sylfaen" w:hAnsi="Sylfaen" w:cstheme="minorHAnsi"/>
                <w:sz w:val="18"/>
                <w:szCs w:val="18"/>
              </w:rPr>
              <w:t xml:space="preserve"> Tbilisi.</w:t>
            </w:r>
          </w:p>
          <w:p w14:paraId="6EC875B7" w14:textId="77777777" w:rsidR="007B7799" w:rsidRPr="007E2C8A" w:rsidRDefault="007B7799" w:rsidP="007B7799">
            <w:pPr>
              <w:pStyle w:val="PlainText"/>
              <w:jc w:val="both"/>
              <w:rPr>
                <w:rFonts w:ascii="Sylfaen" w:hAnsi="Sylfaen" w:cstheme="minorHAnsi"/>
                <w:sz w:val="18"/>
                <w:szCs w:val="18"/>
              </w:rPr>
            </w:pPr>
          </w:p>
          <w:p w14:paraId="1B58F088" w14:textId="77777777" w:rsidR="007B7799" w:rsidRPr="007E2C8A" w:rsidRDefault="007B7799" w:rsidP="007B7799">
            <w:pPr>
              <w:pStyle w:val="PlainText"/>
              <w:jc w:val="both"/>
              <w:rPr>
                <w:rFonts w:ascii="Sylfaen" w:hAnsi="Sylfaen" w:cstheme="minorHAnsi"/>
                <w:sz w:val="18"/>
                <w:szCs w:val="18"/>
              </w:rPr>
            </w:pPr>
            <w:r w:rsidRPr="007E2C8A">
              <w:rPr>
                <w:rFonts w:ascii="Sylfaen" w:hAnsi="Sylfaen" w:cstheme="minorHAnsi"/>
                <w:sz w:val="18"/>
                <w:szCs w:val="18"/>
              </w:rPr>
              <w:t>The representative office or service center of Georgia must provide:</w:t>
            </w:r>
          </w:p>
          <w:p w14:paraId="3E105F68" w14:textId="77777777" w:rsidR="007B7799" w:rsidRPr="007E2C8A" w:rsidRDefault="007B7799" w:rsidP="007B7799">
            <w:pPr>
              <w:shd w:val="clear" w:color="auto" w:fill="F8F9FA"/>
              <w:spacing w:after="0" w:line="240" w:lineRule="auto"/>
              <w:rPr>
                <w:rFonts w:ascii="Arial" w:eastAsia="Times New Roman" w:hAnsi="Arial" w:cs="Arial"/>
                <w:i/>
                <w:iCs/>
                <w:color w:val="202124"/>
                <w:sz w:val="18"/>
                <w:szCs w:val="18"/>
              </w:rPr>
            </w:pPr>
          </w:p>
          <w:p w14:paraId="1528F5FF" w14:textId="77777777" w:rsidR="007B7799" w:rsidRDefault="007B7799" w:rsidP="007B7799">
            <w:pPr>
              <w:pStyle w:val="PlainText"/>
              <w:numPr>
                <w:ilvl w:val="0"/>
                <w:numId w:val="11"/>
              </w:numPr>
              <w:jc w:val="both"/>
              <w:rPr>
                <w:rFonts w:ascii="Sylfaen" w:hAnsi="Sylfaen" w:cstheme="minorHAnsi"/>
                <w:sz w:val="18"/>
                <w:szCs w:val="18"/>
              </w:rPr>
            </w:pPr>
            <w:r w:rsidRPr="007E2C8A">
              <w:rPr>
                <w:rFonts w:ascii="Sylfaen" w:hAnsi="Sylfaen" w:cstheme="minorHAnsi"/>
                <w:sz w:val="18"/>
                <w:szCs w:val="18"/>
              </w:rPr>
              <w:t>Training of higher medical personnel involved in the program for perfect use of the proposed product</w:t>
            </w:r>
            <w:r>
              <w:rPr>
                <w:rFonts w:ascii="Sylfaen" w:hAnsi="Sylfaen" w:cstheme="minorHAnsi"/>
                <w:sz w:val="18"/>
                <w:szCs w:val="18"/>
              </w:rPr>
              <w:t xml:space="preserve"> – including all steps from </w:t>
            </w:r>
            <w:r w:rsidRPr="007E2C8A">
              <w:rPr>
                <w:rFonts w:ascii="Sylfaen" w:hAnsi="Sylfaen" w:cstheme="minorHAnsi"/>
                <w:sz w:val="18"/>
                <w:szCs w:val="18"/>
              </w:rPr>
              <w:t>getting to know the features of the product and ending with decoding the information received through the system. conducting simulation testing;</w:t>
            </w:r>
          </w:p>
          <w:p w14:paraId="5F71E99D" w14:textId="77777777" w:rsidR="007B7799" w:rsidRPr="007E2C8A" w:rsidRDefault="007B7799" w:rsidP="007B7799">
            <w:pPr>
              <w:pStyle w:val="PlainText"/>
              <w:numPr>
                <w:ilvl w:val="0"/>
                <w:numId w:val="11"/>
              </w:numPr>
              <w:jc w:val="both"/>
              <w:rPr>
                <w:rFonts w:ascii="Sylfaen" w:hAnsi="Sylfaen" w:cstheme="minorHAnsi"/>
                <w:sz w:val="18"/>
                <w:szCs w:val="18"/>
              </w:rPr>
            </w:pPr>
            <w:r w:rsidRPr="007E2C8A">
              <w:rPr>
                <w:rFonts w:ascii="Sylfaen" w:hAnsi="Sylfaen" w:cstheme="minorHAnsi"/>
                <w:sz w:val="18"/>
                <w:szCs w:val="18"/>
              </w:rPr>
              <w:lastRenderedPageBreak/>
              <w:t>Training of secondary medical personnel: familiarization with product features and issues related to device attachment;</w:t>
            </w:r>
          </w:p>
          <w:p w14:paraId="301C0BCB" w14:textId="77777777" w:rsidR="007B7799" w:rsidRDefault="007B7799" w:rsidP="007B7799">
            <w:pPr>
              <w:pStyle w:val="PlainText"/>
              <w:numPr>
                <w:ilvl w:val="0"/>
                <w:numId w:val="11"/>
              </w:numPr>
              <w:jc w:val="both"/>
              <w:rPr>
                <w:rFonts w:ascii="Sylfaen" w:hAnsi="Sylfaen" w:cstheme="minorHAnsi"/>
                <w:sz w:val="18"/>
                <w:szCs w:val="18"/>
              </w:rPr>
            </w:pPr>
            <w:r>
              <w:rPr>
                <w:rFonts w:ascii="Sylfaen" w:hAnsi="Sylfaen" w:cstheme="minorHAnsi"/>
                <w:sz w:val="18"/>
                <w:szCs w:val="18"/>
              </w:rPr>
              <w:t>E</w:t>
            </w:r>
            <w:r w:rsidRPr="007E2C8A">
              <w:rPr>
                <w:rFonts w:ascii="Sylfaen" w:hAnsi="Sylfaen" w:cstheme="minorHAnsi"/>
                <w:sz w:val="18"/>
                <w:szCs w:val="18"/>
              </w:rPr>
              <w:t>ducational training for parents (who express their desire) regarding the operation of the system;</w:t>
            </w:r>
          </w:p>
          <w:p w14:paraId="3EFD49D5" w14:textId="77777777" w:rsidR="007B7799" w:rsidRPr="002B49AD" w:rsidRDefault="007B7799" w:rsidP="007B7799">
            <w:pPr>
              <w:pStyle w:val="PlainText"/>
              <w:numPr>
                <w:ilvl w:val="0"/>
                <w:numId w:val="11"/>
              </w:numPr>
              <w:jc w:val="both"/>
              <w:rPr>
                <w:rFonts w:ascii="Sylfaen" w:hAnsi="Sylfaen" w:cstheme="minorHAnsi"/>
                <w:sz w:val="18"/>
                <w:szCs w:val="18"/>
              </w:rPr>
            </w:pPr>
            <w:r>
              <w:rPr>
                <w:rFonts w:ascii="Sylfaen" w:hAnsi="Sylfaen" w:cstheme="minorHAnsi"/>
                <w:sz w:val="18"/>
                <w:szCs w:val="18"/>
              </w:rPr>
              <w:t>Providing</w:t>
            </w:r>
            <w:r w:rsidRPr="002B49AD">
              <w:rPr>
                <w:rFonts w:ascii="Sylfaen" w:hAnsi="Sylfaen" w:cstheme="minorHAnsi"/>
                <w:sz w:val="18"/>
                <w:szCs w:val="18"/>
              </w:rPr>
              <w:t xml:space="preserve"> documentation accompanying the system (brochure and/or instruction/video material and/or video clip) in Georgian language (in addition, printed material should be given to each beneficiary);</w:t>
            </w:r>
          </w:p>
          <w:p w14:paraId="1606371D" w14:textId="77777777" w:rsidR="007B7799" w:rsidRDefault="007B7799" w:rsidP="007B7799">
            <w:pPr>
              <w:pStyle w:val="PlainText"/>
              <w:numPr>
                <w:ilvl w:val="0"/>
                <w:numId w:val="11"/>
              </w:numPr>
              <w:jc w:val="both"/>
              <w:rPr>
                <w:rFonts w:ascii="Sylfaen" w:hAnsi="Sylfaen" w:cstheme="minorHAnsi"/>
                <w:sz w:val="18"/>
                <w:szCs w:val="18"/>
              </w:rPr>
            </w:pPr>
            <w:r w:rsidRPr="002B49AD">
              <w:rPr>
                <w:rFonts w:ascii="Sylfaen" w:hAnsi="Sylfaen" w:cstheme="minorHAnsi"/>
                <w:sz w:val="18"/>
                <w:szCs w:val="18"/>
              </w:rPr>
              <w:t>Formation of a hotline that will answer any question regarding the operation of the system, any day of the week, 24 hours a day;</w:t>
            </w:r>
          </w:p>
          <w:p w14:paraId="077D18FF" w14:textId="77777777" w:rsidR="007B7799" w:rsidRDefault="007B7799" w:rsidP="007B7799">
            <w:pPr>
              <w:pStyle w:val="PlainText"/>
              <w:numPr>
                <w:ilvl w:val="0"/>
                <w:numId w:val="11"/>
              </w:numPr>
              <w:jc w:val="both"/>
              <w:rPr>
                <w:rFonts w:ascii="Sylfaen" w:hAnsi="Sylfaen" w:cstheme="minorHAnsi"/>
                <w:sz w:val="18"/>
                <w:szCs w:val="18"/>
              </w:rPr>
            </w:pPr>
            <w:r w:rsidRPr="002B49AD">
              <w:rPr>
                <w:rFonts w:ascii="Sylfaen" w:hAnsi="Sylfaen" w:cstheme="minorHAnsi"/>
                <w:sz w:val="18"/>
                <w:szCs w:val="18"/>
              </w:rPr>
              <w:t>C</w:t>
            </w:r>
            <w:r>
              <w:rPr>
                <w:rFonts w:ascii="Sylfaen" w:hAnsi="Sylfaen" w:cstheme="minorHAnsi"/>
                <w:sz w:val="18"/>
                <w:szCs w:val="18"/>
              </w:rPr>
              <w:t>reation of an online platform (for example</w:t>
            </w:r>
            <w:r w:rsidRPr="002B49AD">
              <w:rPr>
                <w:rFonts w:ascii="Sylfaen" w:hAnsi="Sylfaen" w:cstheme="minorHAnsi"/>
                <w:sz w:val="18"/>
                <w:szCs w:val="18"/>
              </w:rPr>
              <w:t xml:space="preserve">: Facebook page) where </w:t>
            </w:r>
            <w:r>
              <w:rPr>
                <w:rFonts w:ascii="Sylfaen" w:hAnsi="Sylfaen" w:cstheme="minorHAnsi"/>
                <w:sz w:val="18"/>
                <w:szCs w:val="18"/>
              </w:rPr>
              <w:t xml:space="preserve">at least the following </w:t>
            </w:r>
            <w:r w:rsidRPr="002B49AD">
              <w:rPr>
                <w:rFonts w:ascii="Sylfaen" w:hAnsi="Sylfaen" w:cstheme="minorHAnsi"/>
                <w:sz w:val="18"/>
                <w:szCs w:val="18"/>
              </w:rPr>
              <w:t>information</w:t>
            </w:r>
            <w:r>
              <w:rPr>
                <w:rFonts w:ascii="Sylfaen" w:hAnsi="Sylfaen" w:cstheme="minorHAnsi"/>
                <w:sz w:val="18"/>
                <w:szCs w:val="18"/>
              </w:rPr>
              <w:t xml:space="preserve"> shall be published:</w:t>
            </w:r>
            <w:r w:rsidRPr="002B49AD">
              <w:rPr>
                <w:rFonts w:ascii="Sylfaen" w:hAnsi="Sylfaen" w:cstheme="minorHAnsi"/>
                <w:sz w:val="18"/>
                <w:szCs w:val="18"/>
              </w:rPr>
              <w:t xml:space="preserve"> news, frequently asked questions, etc. In addition, it will be possible for parents to communicate </w:t>
            </w:r>
            <w:r>
              <w:rPr>
                <w:rFonts w:ascii="Sylfaen" w:hAnsi="Sylfaen" w:cstheme="minorHAnsi"/>
                <w:sz w:val="18"/>
                <w:szCs w:val="18"/>
              </w:rPr>
              <w:t>with service center via</w:t>
            </w:r>
            <w:r w:rsidRPr="002B49AD">
              <w:rPr>
                <w:rFonts w:ascii="Sylfaen" w:hAnsi="Sylfaen" w:cstheme="minorHAnsi"/>
                <w:sz w:val="18"/>
                <w:szCs w:val="18"/>
              </w:rPr>
              <w:t xml:space="preserve"> Messenger;</w:t>
            </w:r>
          </w:p>
          <w:p w14:paraId="6534B0B9" w14:textId="77777777" w:rsidR="007B7799" w:rsidRDefault="007B7799" w:rsidP="007B7799">
            <w:pPr>
              <w:pStyle w:val="PlainText"/>
              <w:numPr>
                <w:ilvl w:val="0"/>
                <w:numId w:val="11"/>
              </w:numPr>
              <w:jc w:val="both"/>
              <w:rPr>
                <w:rFonts w:ascii="Sylfaen" w:hAnsi="Sylfaen" w:cstheme="minorHAnsi"/>
                <w:sz w:val="18"/>
                <w:szCs w:val="18"/>
              </w:rPr>
            </w:pPr>
            <w:r w:rsidRPr="002B49AD">
              <w:rPr>
                <w:rFonts w:ascii="Sylfaen" w:hAnsi="Sylfaen" w:cstheme="minorHAnsi"/>
                <w:sz w:val="18"/>
                <w:szCs w:val="18"/>
              </w:rPr>
              <w:t xml:space="preserve">The ability to make a video call (to verify the correctness of the data, </w:t>
            </w:r>
            <w:r>
              <w:rPr>
                <w:rFonts w:ascii="Sylfaen" w:hAnsi="Sylfaen" w:cstheme="minorHAnsi"/>
                <w:sz w:val="18"/>
                <w:szCs w:val="18"/>
              </w:rPr>
              <w:t>device attachment</w:t>
            </w:r>
            <w:r w:rsidRPr="002B49AD">
              <w:rPr>
                <w:rFonts w:ascii="Sylfaen" w:hAnsi="Sylfaen" w:cstheme="minorHAnsi"/>
                <w:sz w:val="18"/>
                <w:szCs w:val="18"/>
              </w:rPr>
              <w:t xml:space="preserve"> and others);</w:t>
            </w:r>
          </w:p>
          <w:p w14:paraId="316C8AFD" w14:textId="77777777" w:rsidR="007B7799" w:rsidRPr="002B49AD" w:rsidRDefault="007B7799" w:rsidP="007B7799">
            <w:pPr>
              <w:pStyle w:val="PlainText"/>
              <w:numPr>
                <w:ilvl w:val="0"/>
                <w:numId w:val="11"/>
              </w:numPr>
              <w:jc w:val="both"/>
              <w:rPr>
                <w:rFonts w:ascii="Sylfaen" w:hAnsi="Sylfaen" w:cstheme="minorHAnsi"/>
                <w:sz w:val="18"/>
                <w:szCs w:val="18"/>
              </w:rPr>
            </w:pPr>
            <w:r w:rsidRPr="002B49AD">
              <w:rPr>
                <w:rFonts w:ascii="Sylfaen" w:hAnsi="Sylfaen" w:cstheme="minorHAnsi"/>
                <w:sz w:val="18"/>
                <w:szCs w:val="18"/>
              </w:rPr>
              <w:t>In case of technical failure of any part of the system, ensuring their inspection and replacement with new ones;</w:t>
            </w:r>
          </w:p>
          <w:p w14:paraId="2C1CE753" w14:textId="77777777" w:rsidR="007B7799" w:rsidRPr="002B49AD" w:rsidRDefault="007B7799" w:rsidP="007B7799">
            <w:pPr>
              <w:pStyle w:val="PlainText"/>
              <w:numPr>
                <w:ilvl w:val="0"/>
                <w:numId w:val="11"/>
              </w:numPr>
              <w:jc w:val="both"/>
              <w:rPr>
                <w:rFonts w:ascii="Sylfaen" w:hAnsi="Sylfaen" w:cstheme="minorHAnsi"/>
                <w:sz w:val="18"/>
                <w:szCs w:val="18"/>
              </w:rPr>
            </w:pPr>
            <w:r w:rsidRPr="002B49AD">
              <w:rPr>
                <w:rFonts w:ascii="Sylfaen" w:hAnsi="Sylfaen" w:cstheme="minorHAnsi"/>
                <w:sz w:val="18"/>
                <w:szCs w:val="18"/>
              </w:rPr>
              <w:t>In case of system update, inform the beneficiaries through the application;</w:t>
            </w:r>
          </w:p>
          <w:p w14:paraId="6BE325B4" w14:textId="77777777" w:rsidR="007B7799" w:rsidRPr="003A5D8C" w:rsidRDefault="007B7799" w:rsidP="007B7799">
            <w:pPr>
              <w:pStyle w:val="PlainText"/>
              <w:numPr>
                <w:ilvl w:val="0"/>
                <w:numId w:val="11"/>
              </w:numPr>
              <w:jc w:val="both"/>
              <w:rPr>
                <w:rFonts w:ascii="Sylfaen" w:hAnsi="Sylfaen" w:cstheme="minorHAnsi"/>
                <w:sz w:val="18"/>
                <w:szCs w:val="18"/>
              </w:rPr>
            </w:pPr>
            <w:r w:rsidRPr="003A5D8C">
              <w:rPr>
                <w:rFonts w:ascii="Sylfaen" w:hAnsi="Sylfaen" w:cstheme="minorHAnsi"/>
                <w:sz w:val="18"/>
                <w:szCs w:val="18"/>
              </w:rPr>
              <w:t>Participating in the first-time installation of the system.</w:t>
            </w:r>
          </w:p>
          <w:p w14:paraId="3A592C17" w14:textId="10086D96" w:rsidR="006B3DDF" w:rsidRPr="002219F5" w:rsidRDefault="006B3DDF" w:rsidP="006B3DDF">
            <w:pPr>
              <w:pStyle w:val="PlainText"/>
              <w:rPr>
                <w:rFonts w:ascii="Sylfaen" w:hAnsi="Sylfaen" w:cstheme="minorHAnsi"/>
                <w:i/>
                <w:iCs/>
                <w:sz w:val="18"/>
                <w:szCs w:val="18"/>
                <w:u w:val="single"/>
                <w:lang w:val="ka-GE"/>
              </w:rPr>
            </w:pPr>
          </w:p>
        </w:tc>
        <w:tc>
          <w:tcPr>
            <w:tcW w:w="1706" w:type="dxa"/>
          </w:tcPr>
          <w:p w14:paraId="73EDF33A" w14:textId="77777777" w:rsidR="006B3DDF" w:rsidRPr="00535759" w:rsidRDefault="006B3DDF" w:rsidP="006B3DDF">
            <w:pPr>
              <w:pStyle w:val="PlainText"/>
              <w:rPr>
                <w:rFonts w:ascii="Sylfaen" w:hAnsi="Sylfaen" w:cstheme="minorHAnsi"/>
                <w:sz w:val="20"/>
                <w:szCs w:val="20"/>
              </w:rPr>
            </w:pPr>
          </w:p>
          <w:p w14:paraId="0A98FB0C" w14:textId="557A552C" w:rsidR="006B3DDF" w:rsidRPr="005771B3" w:rsidRDefault="006B3DDF" w:rsidP="006B3DDF">
            <w:pPr>
              <w:pStyle w:val="PlainText"/>
              <w:rPr>
                <w:rFonts w:ascii="Sylfaen" w:hAnsi="Sylfaen" w:cstheme="minorHAnsi"/>
                <w:b/>
                <w:sz w:val="20"/>
                <w:szCs w:val="20"/>
                <w:highlight w:val="yellow"/>
                <w:lang w:val="ka-GE"/>
              </w:rPr>
            </w:pPr>
            <w:r w:rsidRPr="005771B3">
              <w:rPr>
                <w:rFonts w:ascii="Sylfaen" w:hAnsi="Sylfaen" w:cstheme="minorHAnsi"/>
                <w:b/>
                <w:sz w:val="20"/>
                <w:szCs w:val="20"/>
              </w:rPr>
              <w:t>For 1</w:t>
            </w:r>
            <w:r>
              <w:rPr>
                <w:rFonts w:ascii="Sylfaen" w:hAnsi="Sylfaen" w:cstheme="minorHAnsi"/>
                <w:b/>
                <w:sz w:val="20"/>
                <w:szCs w:val="20"/>
              </w:rPr>
              <w:t>4</w:t>
            </w:r>
            <w:r w:rsidRPr="005771B3">
              <w:rPr>
                <w:rFonts w:ascii="Sylfaen" w:hAnsi="Sylfaen" w:cstheme="minorHAnsi"/>
                <w:b/>
                <w:sz w:val="20"/>
                <w:szCs w:val="20"/>
              </w:rPr>
              <w:t>00</w:t>
            </w:r>
            <w:r w:rsidRPr="005771B3">
              <w:rPr>
                <w:rFonts w:ascii="Sylfaen" w:hAnsi="Sylfaen" w:cstheme="minorHAnsi"/>
                <w:b/>
                <w:sz w:val="20"/>
                <w:szCs w:val="20"/>
                <w:lang w:val="ka-GE"/>
              </w:rPr>
              <w:t xml:space="preserve"> </w:t>
            </w:r>
            <w:r w:rsidRPr="005771B3">
              <w:rPr>
                <w:rFonts w:ascii="Sylfaen" w:hAnsi="Sylfaen" w:cstheme="minorHAnsi"/>
                <w:b/>
                <w:sz w:val="20"/>
                <w:szCs w:val="20"/>
              </w:rPr>
              <w:t>users</w:t>
            </w:r>
            <w:r w:rsidRPr="005771B3">
              <w:rPr>
                <w:rFonts w:ascii="Sylfaen" w:hAnsi="Sylfaen" w:cstheme="minorHAnsi"/>
                <w:b/>
                <w:sz w:val="20"/>
                <w:szCs w:val="20"/>
                <w:highlight w:val="yellow"/>
              </w:rPr>
              <w:t xml:space="preserve">  </w:t>
            </w:r>
          </w:p>
          <w:p w14:paraId="29E3C251" w14:textId="77777777" w:rsidR="006B3DDF" w:rsidRDefault="006B3DDF" w:rsidP="006B3DDF">
            <w:pPr>
              <w:pStyle w:val="PlainText"/>
              <w:rPr>
                <w:rFonts w:ascii="Sylfaen" w:hAnsi="Sylfaen" w:cstheme="minorHAnsi"/>
                <w:b/>
                <w:sz w:val="20"/>
                <w:szCs w:val="20"/>
                <w:highlight w:val="yellow"/>
                <w:lang w:val="en-GB"/>
              </w:rPr>
            </w:pPr>
          </w:p>
          <w:p w14:paraId="21A277CB" w14:textId="77777777" w:rsidR="006B3DDF" w:rsidRPr="003A7A55" w:rsidRDefault="006B3DDF" w:rsidP="006B3DDF">
            <w:pPr>
              <w:pStyle w:val="PlainText"/>
              <w:rPr>
                <w:rFonts w:ascii="Sylfaen" w:hAnsi="Sylfaen" w:cstheme="minorHAnsi"/>
                <w:sz w:val="20"/>
                <w:szCs w:val="20"/>
                <w:lang w:val="en-GB"/>
              </w:rPr>
            </w:pPr>
            <w:r w:rsidRPr="003A7A55">
              <w:rPr>
                <w:rFonts w:ascii="Sylfaen" w:hAnsi="Sylfaen" w:cstheme="minorHAnsi"/>
                <w:sz w:val="20"/>
                <w:szCs w:val="20"/>
                <w:lang w:val="en-GB"/>
              </w:rPr>
              <w:t xml:space="preserve">The Quantity </w:t>
            </w:r>
            <w:r w:rsidRPr="003A7A55">
              <w:rPr>
                <w:rFonts w:ascii="Sylfaen" w:hAnsi="Sylfaen" w:cstheme="minorHAnsi"/>
                <w:sz w:val="20"/>
                <w:szCs w:val="20"/>
                <w:lang w:val="ka-GE"/>
              </w:rPr>
              <w:t xml:space="preserve">of sensors </w:t>
            </w:r>
            <w:r w:rsidRPr="003A7A55">
              <w:rPr>
                <w:rFonts w:ascii="Sylfaen" w:hAnsi="Sylfaen" w:cstheme="minorHAnsi"/>
                <w:sz w:val="20"/>
                <w:szCs w:val="20"/>
              </w:rPr>
              <w:t xml:space="preserve">and other elements of the device (transmitter), </w:t>
            </w:r>
            <w:r w:rsidRPr="003A7A55">
              <w:rPr>
                <w:rFonts w:ascii="Sylfaen" w:hAnsi="Sylfaen" w:cstheme="minorHAnsi"/>
                <w:sz w:val="20"/>
                <w:szCs w:val="20"/>
                <w:lang w:val="ka-GE"/>
              </w:rPr>
              <w:t xml:space="preserve">must be </w:t>
            </w:r>
            <w:r w:rsidRPr="003A7A55">
              <w:rPr>
                <w:rFonts w:ascii="Sylfaen" w:hAnsi="Sylfaen" w:cstheme="minorHAnsi"/>
                <w:sz w:val="20"/>
                <w:szCs w:val="20"/>
                <w:lang w:val="en-GB"/>
              </w:rPr>
              <w:t>in compliance with the necessary stock for the patient for the contin</w:t>
            </w:r>
            <w:r>
              <w:rPr>
                <w:rFonts w:ascii="Sylfaen" w:hAnsi="Sylfaen" w:cstheme="minorHAnsi"/>
                <w:sz w:val="20"/>
                <w:szCs w:val="20"/>
                <w:lang w:val="en-GB"/>
              </w:rPr>
              <w:t>uo</w:t>
            </w:r>
            <w:r w:rsidRPr="003A7A55">
              <w:rPr>
                <w:rFonts w:ascii="Sylfaen" w:hAnsi="Sylfaen" w:cstheme="minorHAnsi"/>
                <w:sz w:val="20"/>
                <w:szCs w:val="20"/>
                <w:lang w:val="en-GB"/>
              </w:rPr>
              <w:t>us monitoring during 1 year</w:t>
            </w:r>
          </w:p>
          <w:p w14:paraId="70DA5C78" w14:textId="77777777" w:rsidR="006B3DDF" w:rsidRPr="00535759" w:rsidRDefault="006B3DDF" w:rsidP="006B3DDF">
            <w:pPr>
              <w:pStyle w:val="PlainText"/>
              <w:rPr>
                <w:rFonts w:ascii="Sylfaen" w:hAnsi="Sylfaen" w:cstheme="minorHAnsi"/>
                <w:sz w:val="20"/>
                <w:szCs w:val="20"/>
              </w:rPr>
            </w:pPr>
          </w:p>
          <w:p w14:paraId="041A4A81" w14:textId="77777777" w:rsidR="006B3DDF" w:rsidRPr="00535759" w:rsidRDefault="006B3DDF" w:rsidP="006B3DDF">
            <w:pPr>
              <w:pStyle w:val="PlainText"/>
              <w:rPr>
                <w:rFonts w:ascii="Sylfaen" w:hAnsi="Sylfaen" w:cstheme="minorHAnsi"/>
                <w:sz w:val="20"/>
                <w:szCs w:val="20"/>
              </w:rPr>
            </w:pPr>
          </w:p>
          <w:p w14:paraId="7FA8E158" w14:textId="77777777" w:rsidR="006B3DDF" w:rsidRPr="00535759" w:rsidRDefault="006B3DDF" w:rsidP="006B3DDF">
            <w:pPr>
              <w:pStyle w:val="PlainText"/>
              <w:rPr>
                <w:rFonts w:ascii="Sylfaen" w:hAnsi="Sylfaen" w:cstheme="minorHAnsi"/>
                <w:sz w:val="20"/>
                <w:szCs w:val="20"/>
              </w:rPr>
            </w:pPr>
          </w:p>
          <w:p w14:paraId="0CD9ECCD" w14:textId="77777777" w:rsidR="006B3DDF" w:rsidRPr="00535759" w:rsidRDefault="006B3DDF" w:rsidP="006B3DDF">
            <w:pPr>
              <w:pStyle w:val="PlainText"/>
              <w:rPr>
                <w:rFonts w:ascii="Sylfaen" w:hAnsi="Sylfaen" w:cstheme="minorHAnsi"/>
                <w:sz w:val="20"/>
                <w:szCs w:val="20"/>
              </w:rPr>
            </w:pPr>
          </w:p>
          <w:p w14:paraId="1F5E2374" w14:textId="77777777" w:rsidR="006B3DDF" w:rsidRPr="00535759" w:rsidRDefault="006B3DDF" w:rsidP="006B3DDF">
            <w:pPr>
              <w:pStyle w:val="PlainText"/>
              <w:rPr>
                <w:rFonts w:ascii="Sylfaen" w:hAnsi="Sylfaen" w:cstheme="minorHAnsi"/>
                <w:sz w:val="20"/>
                <w:szCs w:val="20"/>
              </w:rPr>
            </w:pPr>
          </w:p>
          <w:p w14:paraId="7982EEB5" w14:textId="77777777" w:rsidR="006B3DDF" w:rsidRPr="00535759" w:rsidRDefault="006B3DDF" w:rsidP="006B3DDF">
            <w:pPr>
              <w:pStyle w:val="PlainText"/>
              <w:rPr>
                <w:rFonts w:ascii="Sylfaen" w:hAnsi="Sylfaen" w:cstheme="minorHAnsi"/>
                <w:sz w:val="20"/>
                <w:szCs w:val="20"/>
              </w:rPr>
            </w:pPr>
          </w:p>
          <w:p w14:paraId="2F0C803A" w14:textId="77777777" w:rsidR="006B3DDF" w:rsidRPr="00535759" w:rsidRDefault="006B3DDF" w:rsidP="006B3DDF">
            <w:pPr>
              <w:pStyle w:val="PlainText"/>
              <w:rPr>
                <w:rFonts w:ascii="Sylfaen" w:hAnsi="Sylfaen" w:cstheme="minorHAnsi"/>
                <w:sz w:val="20"/>
                <w:szCs w:val="20"/>
              </w:rPr>
            </w:pPr>
          </w:p>
          <w:p w14:paraId="0DA00F42" w14:textId="77777777" w:rsidR="006B3DDF" w:rsidRPr="00535759" w:rsidRDefault="006B3DDF" w:rsidP="006B3DDF">
            <w:pPr>
              <w:pStyle w:val="PlainText"/>
              <w:rPr>
                <w:rFonts w:ascii="Sylfaen" w:hAnsi="Sylfaen" w:cstheme="minorHAnsi"/>
                <w:sz w:val="20"/>
                <w:szCs w:val="20"/>
              </w:rPr>
            </w:pPr>
          </w:p>
          <w:p w14:paraId="507616D1" w14:textId="77777777" w:rsidR="006B3DDF" w:rsidRPr="00535759" w:rsidRDefault="006B3DDF" w:rsidP="006B3DDF">
            <w:pPr>
              <w:pStyle w:val="PlainText"/>
              <w:rPr>
                <w:rFonts w:ascii="Sylfaen" w:hAnsi="Sylfaen" w:cstheme="minorHAnsi"/>
                <w:sz w:val="20"/>
                <w:szCs w:val="20"/>
              </w:rPr>
            </w:pPr>
          </w:p>
          <w:p w14:paraId="5D562079" w14:textId="77777777" w:rsidR="006B3DDF" w:rsidRPr="00535759" w:rsidRDefault="006B3DDF" w:rsidP="006B3DDF">
            <w:pPr>
              <w:pStyle w:val="PlainText"/>
              <w:rPr>
                <w:rFonts w:ascii="Sylfaen" w:hAnsi="Sylfaen" w:cstheme="minorHAnsi"/>
                <w:sz w:val="20"/>
                <w:szCs w:val="20"/>
              </w:rPr>
            </w:pPr>
          </w:p>
          <w:p w14:paraId="4C28A5E9" w14:textId="77777777" w:rsidR="006B3DDF" w:rsidRPr="00535759" w:rsidRDefault="006B3DDF" w:rsidP="006B3DDF">
            <w:pPr>
              <w:pStyle w:val="PlainText"/>
              <w:rPr>
                <w:rFonts w:ascii="Sylfaen" w:hAnsi="Sylfaen" w:cstheme="minorHAnsi"/>
                <w:sz w:val="20"/>
                <w:szCs w:val="20"/>
              </w:rPr>
            </w:pPr>
          </w:p>
          <w:p w14:paraId="4E71C152" w14:textId="77777777" w:rsidR="006B3DDF" w:rsidRPr="00535759" w:rsidRDefault="006B3DDF" w:rsidP="006B3DDF">
            <w:pPr>
              <w:pStyle w:val="PlainText"/>
              <w:rPr>
                <w:rFonts w:ascii="Sylfaen" w:hAnsi="Sylfaen" w:cstheme="minorHAnsi"/>
                <w:sz w:val="20"/>
                <w:szCs w:val="20"/>
              </w:rPr>
            </w:pPr>
          </w:p>
          <w:p w14:paraId="7D125348" w14:textId="77777777" w:rsidR="006B3DDF" w:rsidRPr="00535759" w:rsidRDefault="006B3DDF" w:rsidP="006B3DDF">
            <w:pPr>
              <w:pStyle w:val="PlainText"/>
              <w:rPr>
                <w:rFonts w:ascii="Sylfaen" w:hAnsi="Sylfaen" w:cstheme="minorHAnsi"/>
                <w:sz w:val="20"/>
                <w:szCs w:val="20"/>
              </w:rPr>
            </w:pPr>
          </w:p>
          <w:p w14:paraId="4311F1F5" w14:textId="77777777" w:rsidR="006B3DDF" w:rsidRPr="00535759" w:rsidRDefault="006B3DDF" w:rsidP="006B3DDF">
            <w:pPr>
              <w:pStyle w:val="PlainText"/>
              <w:rPr>
                <w:rFonts w:ascii="Sylfaen" w:hAnsi="Sylfaen" w:cstheme="minorHAnsi"/>
                <w:sz w:val="20"/>
                <w:szCs w:val="20"/>
              </w:rPr>
            </w:pPr>
          </w:p>
          <w:p w14:paraId="227C2723" w14:textId="77777777" w:rsidR="006B3DDF" w:rsidRPr="00535759" w:rsidRDefault="006B3DDF" w:rsidP="006B3DDF">
            <w:pPr>
              <w:pStyle w:val="PlainText"/>
              <w:rPr>
                <w:rFonts w:ascii="Sylfaen" w:hAnsi="Sylfaen" w:cstheme="minorHAnsi"/>
                <w:sz w:val="20"/>
                <w:szCs w:val="20"/>
              </w:rPr>
            </w:pPr>
          </w:p>
          <w:p w14:paraId="0FF6291C" w14:textId="77777777" w:rsidR="006B3DDF" w:rsidRPr="00535759" w:rsidRDefault="006B3DDF" w:rsidP="006B3DDF">
            <w:pPr>
              <w:pStyle w:val="PlainText"/>
              <w:rPr>
                <w:rFonts w:ascii="Sylfaen" w:hAnsi="Sylfaen" w:cstheme="minorHAnsi"/>
                <w:sz w:val="20"/>
                <w:szCs w:val="20"/>
              </w:rPr>
            </w:pPr>
          </w:p>
          <w:p w14:paraId="7193BDE8" w14:textId="77777777" w:rsidR="006B3DDF" w:rsidRPr="00535759" w:rsidRDefault="006B3DDF" w:rsidP="006B3DDF">
            <w:pPr>
              <w:pStyle w:val="PlainText"/>
              <w:rPr>
                <w:rFonts w:ascii="Sylfaen" w:hAnsi="Sylfaen" w:cstheme="minorHAnsi"/>
                <w:sz w:val="20"/>
                <w:szCs w:val="20"/>
              </w:rPr>
            </w:pPr>
          </w:p>
          <w:p w14:paraId="4BE969F6" w14:textId="77777777" w:rsidR="006B3DDF" w:rsidRPr="00535759" w:rsidRDefault="006B3DDF" w:rsidP="006B3DDF">
            <w:pPr>
              <w:pStyle w:val="PlainText"/>
              <w:rPr>
                <w:rFonts w:ascii="Sylfaen" w:hAnsi="Sylfaen" w:cstheme="minorHAnsi"/>
                <w:sz w:val="20"/>
                <w:szCs w:val="20"/>
              </w:rPr>
            </w:pPr>
          </w:p>
          <w:p w14:paraId="5492E5CC" w14:textId="77777777" w:rsidR="006B3DDF" w:rsidRPr="00535759" w:rsidRDefault="006B3DDF" w:rsidP="006B3DDF">
            <w:pPr>
              <w:pStyle w:val="PlainText"/>
              <w:rPr>
                <w:rFonts w:ascii="Sylfaen" w:hAnsi="Sylfaen" w:cstheme="minorHAnsi"/>
                <w:sz w:val="20"/>
                <w:szCs w:val="20"/>
              </w:rPr>
            </w:pPr>
          </w:p>
          <w:p w14:paraId="22869E60" w14:textId="77777777" w:rsidR="006B3DDF" w:rsidRPr="00535759" w:rsidRDefault="006B3DDF" w:rsidP="006B3DDF">
            <w:pPr>
              <w:pStyle w:val="PlainText"/>
              <w:rPr>
                <w:rFonts w:ascii="Sylfaen" w:hAnsi="Sylfaen" w:cstheme="minorHAnsi"/>
                <w:sz w:val="20"/>
                <w:szCs w:val="20"/>
              </w:rPr>
            </w:pPr>
          </w:p>
          <w:p w14:paraId="2176857F" w14:textId="77777777" w:rsidR="006B3DDF" w:rsidRPr="00535759" w:rsidRDefault="006B3DDF" w:rsidP="006B3DDF">
            <w:pPr>
              <w:pStyle w:val="PlainText"/>
              <w:rPr>
                <w:rFonts w:ascii="Sylfaen" w:hAnsi="Sylfaen" w:cstheme="minorHAnsi"/>
                <w:sz w:val="20"/>
                <w:szCs w:val="20"/>
              </w:rPr>
            </w:pPr>
          </w:p>
          <w:p w14:paraId="5AEC0A97" w14:textId="77777777" w:rsidR="006B3DDF" w:rsidRPr="00535759" w:rsidRDefault="006B3DDF" w:rsidP="006B3DDF">
            <w:pPr>
              <w:pStyle w:val="PlainText"/>
              <w:rPr>
                <w:rFonts w:ascii="Sylfaen" w:hAnsi="Sylfaen" w:cstheme="minorHAnsi"/>
                <w:sz w:val="20"/>
                <w:szCs w:val="20"/>
              </w:rPr>
            </w:pPr>
          </w:p>
          <w:p w14:paraId="2C5F1833" w14:textId="77777777" w:rsidR="006B3DDF" w:rsidRPr="00535759" w:rsidRDefault="006B3DDF" w:rsidP="006B3DDF">
            <w:pPr>
              <w:pStyle w:val="PlainText"/>
              <w:rPr>
                <w:rFonts w:ascii="Sylfaen" w:hAnsi="Sylfaen" w:cstheme="minorHAnsi"/>
                <w:sz w:val="20"/>
                <w:szCs w:val="20"/>
              </w:rPr>
            </w:pPr>
          </w:p>
          <w:p w14:paraId="57303218" w14:textId="77777777" w:rsidR="006B3DDF" w:rsidRPr="00535759" w:rsidRDefault="006B3DDF" w:rsidP="006B3DDF">
            <w:pPr>
              <w:pStyle w:val="PlainText"/>
              <w:rPr>
                <w:rFonts w:ascii="Sylfaen" w:hAnsi="Sylfaen" w:cstheme="minorHAnsi"/>
                <w:sz w:val="20"/>
                <w:szCs w:val="20"/>
              </w:rPr>
            </w:pPr>
          </w:p>
          <w:p w14:paraId="6EFEAD30" w14:textId="77777777" w:rsidR="006B3DDF" w:rsidRPr="00535759" w:rsidRDefault="006B3DDF" w:rsidP="006B3DDF">
            <w:pPr>
              <w:pStyle w:val="PlainText"/>
              <w:rPr>
                <w:rFonts w:ascii="Sylfaen" w:hAnsi="Sylfaen" w:cstheme="minorHAnsi"/>
                <w:sz w:val="20"/>
                <w:szCs w:val="20"/>
              </w:rPr>
            </w:pPr>
          </w:p>
          <w:p w14:paraId="3B470EE9" w14:textId="77777777" w:rsidR="006B3DDF" w:rsidRPr="00535759" w:rsidRDefault="006B3DDF" w:rsidP="006B3DDF">
            <w:pPr>
              <w:pStyle w:val="PlainText"/>
              <w:rPr>
                <w:rFonts w:ascii="Sylfaen" w:hAnsi="Sylfaen" w:cstheme="minorHAnsi"/>
                <w:sz w:val="20"/>
                <w:szCs w:val="20"/>
              </w:rPr>
            </w:pPr>
          </w:p>
          <w:p w14:paraId="3013DFE1" w14:textId="77777777" w:rsidR="006B3DDF" w:rsidRPr="00535759" w:rsidRDefault="006B3DDF" w:rsidP="006B3DDF">
            <w:pPr>
              <w:pStyle w:val="PlainText"/>
              <w:rPr>
                <w:rFonts w:ascii="Sylfaen" w:hAnsi="Sylfaen" w:cstheme="minorHAnsi"/>
                <w:sz w:val="20"/>
                <w:szCs w:val="20"/>
              </w:rPr>
            </w:pPr>
          </w:p>
          <w:p w14:paraId="05808F69" w14:textId="77777777" w:rsidR="006B3DDF" w:rsidRPr="00535759" w:rsidRDefault="006B3DDF" w:rsidP="006B3DDF">
            <w:pPr>
              <w:pStyle w:val="PlainText"/>
              <w:rPr>
                <w:rFonts w:ascii="Sylfaen" w:hAnsi="Sylfaen" w:cstheme="minorHAnsi"/>
                <w:sz w:val="20"/>
                <w:szCs w:val="20"/>
              </w:rPr>
            </w:pPr>
          </w:p>
          <w:p w14:paraId="300A6C5D" w14:textId="77777777" w:rsidR="006B3DDF" w:rsidRPr="00535759" w:rsidRDefault="006B3DDF" w:rsidP="006B3DDF">
            <w:pPr>
              <w:pStyle w:val="PlainText"/>
              <w:rPr>
                <w:rFonts w:ascii="Sylfaen" w:hAnsi="Sylfaen" w:cstheme="minorHAnsi"/>
                <w:sz w:val="20"/>
                <w:szCs w:val="20"/>
              </w:rPr>
            </w:pPr>
          </w:p>
          <w:p w14:paraId="1AEBEEA0" w14:textId="77777777" w:rsidR="006B3DDF" w:rsidRPr="00535759" w:rsidRDefault="006B3DDF" w:rsidP="006B3DDF">
            <w:pPr>
              <w:pStyle w:val="PlainText"/>
              <w:rPr>
                <w:rFonts w:ascii="Sylfaen" w:hAnsi="Sylfaen" w:cstheme="minorHAnsi"/>
                <w:sz w:val="20"/>
                <w:szCs w:val="20"/>
              </w:rPr>
            </w:pPr>
          </w:p>
          <w:p w14:paraId="682E247F" w14:textId="77777777" w:rsidR="006B3DDF" w:rsidRPr="00535759" w:rsidRDefault="006B3DDF" w:rsidP="006B3DDF">
            <w:pPr>
              <w:pStyle w:val="PlainText"/>
              <w:rPr>
                <w:rFonts w:ascii="Sylfaen" w:hAnsi="Sylfaen" w:cstheme="minorHAnsi"/>
                <w:sz w:val="20"/>
                <w:szCs w:val="20"/>
              </w:rPr>
            </w:pPr>
          </w:p>
          <w:p w14:paraId="4D3B1B11" w14:textId="77777777" w:rsidR="006B3DDF" w:rsidRPr="00535759" w:rsidRDefault="006B3DDF" w:rsidP="006B3DDF">
            <w:pPr>
              <w:pStyle w:val="PlainText"/>
              <w:rPr>
                <w:rFonts w:ascii="Sylfaen" w:hAnsi="Sylfaen" w:cstheme="minorHAnsi"/>
                <w:sz w:val="20"/>
                <w:szCs w:val="20"/>
              </w:rPr>
            </w:pPr>
          </w:p>
          <w:p w14:paraId="6F8A2979" w14:textId="77777777" w:rsidR="006B3DDF" w:rsidRPr="00535759" w:rsidRDefault="006B3DDF" w:rsidP="006B3DDF">
            <w:pPr>
              <w:pStyle w:val="PlainText"/>
              <w:rPr>
                <w:rFonts w:ascii="Sylfaen" w:hAnsi="Sylfaen" w:cstheme="minorHAnsi"/>
                <w:sz w:val="20"/>
                <w:szCs w:val="20"/>
              </w:rPr>
            </w:pPr>
          </w:p>
          <w:p w14:paraId="2266000B" w14:textId="77777777" w:rsidR="006B3DDF" w:rsidRPr="00535759" w:rsidRDefault="006B3DDF" w:rsidP="006B3DDF">
            <w:pPr>
              <w:pStyle w:val="PlainText"/>
              <w:rPr>
                <w:rFonts w:ascii="Sylfaen" w:hAnsi="Sylfaen" w:cstheme="minorHAnsi"/>
                <w:sz w:val="20"/>
                <w:szCs w:val="20"/>
              </w:rPr>
            </w:pPr>
          </w:p>
          <w:p w14:paraId="3E1C6DDA" w14:textId="77777777" w:rsidR="006B3DDF" w:rsidRPr="00535759" w:rsidRDefault="006B3DDF" w:rsidP="006B3DDF">
            <w:pPr>
              <w:pStyle w:val="PlainText"/>
              <w:rPr>
                <w:rFonts w:ascii="Sylfaen" w:hAnsi="Sylfaen" w:cstheme="minorHAnsi"/>
                <w:b/>
                <w:sz w:val="20"/>
                <w:szCs w:val="20"/>
              </w:rPr>
            </w:pPr>
          </w:p>
          <w:p w14:paraId="63AF2573" w14:textId="77777777" w:rsidR="006B3DDF" w:rsidRPr="00535759" w:rsidRDefault="006B3DDF" w:rsidP="006B3DDF">
            <w:pPr>
              <w:pStyle w:val="PlainText"/>
              <w:rPr>
                <w:rFonts w:ascii="Sylfaen" w:hAnsi="Sylfaen" w:cstheme="minorHAnsi"/>
                <w:b/>
                <w:sz w:val="20"/>
                <w:szCs w:val="20"/>
              </w:rPr>
            </w:pPr>
          </w:p>
          <w:p w14:paraId="513CA423" w14:textId="77777777" w:rsidR="006B3DDF" w:rsidRPr="00535759" w:rsidRDefault="006B3DDF" w:rsidP="006B3DDF">
            <w:pPr>
              <w:pStyle w:val="PlainText"/>
              <w:rPr>
                <w:rFonts w:ascii="Sylfaen" w:hAnsi="Sylfaen" w:cstheme="minorHAnsi"/>
                <w:b/>
                <w:sz w:val="20"/>
                <w:szCs w:val="20"/>
              </w:rPr>
            </w:pPr>
          </w:p>
          <w:p w14:paraId="1E71BA1E" w14:textId="77777777" w:rsidR="006B3DDF" w:rsidRPr="00535759" w:rsidRDefault="006B3DDF" w:rsidP="006B3DDF">
            <w:pPr>
              <w:pStyle w:val="PlainText"/>
              <w:rPr>
                <w:rFonts w:ascii="Sylfaen" w:hAnsi="Sylfaen" w:cstheme="minorHAnsi"/>
                <w:b/>
                <w:sz w:val="20"/>
                <w:szCs w:val="20"/>
              </w:rPr>
            </w:pPr>
          </w:p>
          <w:p w14:paraId="0BFDDDDA" w14:textId="77777777" w:rsidR="006B3DDF" w:rsidRPr="00535759" w:rsidRDefault="006B3DDF" w:rsidP="006B3DDF">
            <w:pPr>
              <w:pStyle w:val="PlainText"/>
              <w:rPr>
                <w:rFonts w:ascii="Sylfaen" w:hAnsi="Sylfaen" w:cstheme="minorHAnsi"/>
                <w:sz w:val="20"/>
                <w:szCs w:val="20"/>
              </w:rPr>
            </w:pPr>
          </w:p>
          <w:p w14:paraId="2534BC94" w14:textId="77777777" w:rsidR="006B3DDF" w:rsidRPr="00535759" w:rsidRDefault="006B3DDF" w:rsidP="006B3DDF">
            <w:pPr>
              <w:pStyle w:val="PlainText"/>
              <w:rPr>
                <w:rFonts w:ascii="Sylfaen" w:hAnsi="Sylfaen" w:cstheme="minorHAnsi"/>
                <w:sz w:val="20"/>
                <w:szCs w:val="20"/>
              </w:rPr>
            </w:pPr>
          </w:p>
          <w:p w14:paraId="73333F12" w14:textId="77777777" w:rsidR="006B3DDF" w:rsidRPr="00535759" w:rsidRDefault="006B3DDF" w:rsidP="006B3DDF">
            <w:pPr>
              <w:pStyle w:val="PlainText"/>
              <w:rPr>
                <w:rFonts w:ascii="Sylfaen" w:hAnsi="Sylfaen" w:cstheme="minorHAnsi"/>
                <w:sz w:val="20"/>
                <w:szCs w:val="20"/>
              </w:rPr>
            </w:pPr>
          </w:p>
          <w:p w14:paraId="1007966B" w14:textId="77777777" w:rsidR="006B3DDF" w:rsidRPr="00535759" w:rsidRDefault="006B3DDF" w:rsidP="006B3DDF">
            <w:pPr>
              <w:pStyle w:val="PlainText"/>
              <w:rPr>
                <w:rFonts w:ascii="Sylfaen" w:hAnsi="Sylfaen" w:cstheme="minorHAnsi"/>
                <w:sz w:val="20"/>
                <w:szCs w:val="20"/>
              </w:rPr>
            </w:pPr>
          </w:p>
          <w:p w14:paraId="0E224A89" w14:textId="77777777" w:rsidR="006B3DDF" w:rsidRPr="00535759" w:rsidRDefault="006B3DDF" w:rsidP="006B3DDF">
            <w:pPr>
              <w:pStyle w:val="PlainText"/>
              <w:rPr>
                <w:rFonts w:ascii="Sylfaen" w:hAnsi="Sylfaen" w:cstheme="minorHAnsi"/>
                <w:sz w:val="20"/>
                <w:szCs w:val="20"/>
              </w:rPr>
            </w:pPr>
          </w:p>
          <w:p w14:paraId="54921E12" w14:textId="77777777" w:rsidR="006B3DDF" w:rsidRPr="00535759" w:rsidRDefault="006B3DDF" w:rsidP="006B3DDF">
            <w:pPr>
              <w:pStyle w:val="PlainText"/>
              <w:rPr>
                <w:rFonts w:ascii="Sylfaen" w:hAnsi="Sylfaen" w:cstheme="minorHAnsi"/>
                <w:sz w:val="20"/>
                <w:szCs w:val="20"/>
              </w:rPr>
            </w:pPr>
          </w:p>
          <w:p w14:paraId="09FD461A" w14:textId="77777777" w:rsidR="006B3DDF" w:rsidRPr="002219F5" w:rsidRDefault="006B3DDF" w:rsidP="006B3DDF">
            <w:pPr>
              <w:pStyle w:val="PlainText"/>
              <w:rPr>
                <w:rFonts w:ascii="Sylfaen" w:hAnsi="Sylfaen" w:cstheme="minorHAnsi"/>
                <w:b/>
                <w:iCs/>
                <w:sz w:val="18"/>
                <w:szCs w:val="18"/>
                <w:lang w:val="ka-GE"/>
              </w:rPr>
            </w:pPr>
          </w:p>
        </w:tc>
      </w:tr>
    </w:tbl>
    <w:p w14:paraId="17AC84B3" w14:textId="1FAB6C8F" w:rsidR="008A6C08" w:rsidRPr="002219F5" w:rsidRDefault="008A6C08" w:rsidP="00E82BB0">
      <w:pPr>
        <w:spacing w:after="0"/>
        <w:jc w:val="both"/>
        <w:rPr>
          <w:rFonts w:cstheme="minorHAnsi"/>
          <w:color w:val="333333"/>
          <w:sz w:val="20"/>
          <w:szCs w:val="20"/>
          <w:shd w:val="clear" w:color="auto" w:fill="FFFFFF"/>
          <w:lang w:val="ka-GE"/>
        </w:rPr>
      </w:pPr>
    </w:p>
    <w:p w14:paraId="42911259" w14:textId="77777777" w:rsidR="009641BE" w:rsidRPr="002219F5" w:rsidRDefault="009641BE">
      <w:r w:rsidRPr="002219F5">
        <w:br w:type="page"/>
      </w:r>
    </w:p>
    <w:tbl>
      <w:tblPr>
        <w:tblW w:w="934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78"/>
        <w:gridCol w:w="1435"/>
        <w:gridCol w:w="1199"/>
        <w:gridCol w:w="1317"/>
        <w:gridCol w:w="1620"/>
        <w:gridCol w:w="1248"/>
        <w:gridCol w:w="1551"/>
        <w:gridCol w:w="593"/>
      </w:tblGrid>
      <w:tr w:rsidR="00F31A43" w:rsidRPr="002219F5" w14:paraId="47DB9394" w14:textId="77777777" w:rsidTr="00E5118F">
        <w:trPr>
          <w:cantSplit/>
          <w:trHeight w:val="81"/>
        </w:trPr>
        <w:tc>
          <w:tcPr>
            <w:tcW w:w="10933" w:type="dxa"/>
            <w:gridSpan w:val="8"/>
            <w:tcBorders>
              <w:top w:val="nil"/>
              <w:left w:val="nil"/>
              <w:bottom w:val="nil"/>
              <w:right w:val="nil"/>
            </w:tcBorders>
          </w:tcPr>
          <w:p w14:paraId="211C67CF" w14:textId="1F50C5B0" w:rsidR="00F31A43" w:rsidRPr="002219F5" w:rsidRDefault="00F31A43" w:rsidP="009641BE">
            <w:pPr>
              <w:suppressAutoHyphens/>
              <w:spacing w:after="0" w:line="240" w:lineRule="auto"/>
              <w:jc w:val="center"/>
              <w:rPr>
                <w:rFonts w:eastAsia="Times New Roman" w:cstheme="minorHAnsi"/>
                <w:b/>
                <w:kern w:val="28"/>
                <w:sz w:val="20"/>
                <w:szCs w:val="20"/>
              </w:rPr>
            </w:pPr>
            <w:r w:rsidRPr="002219F5">
              <w:rPr>
                <w:rFonts w:eastAsia="Times New Roman" w:cstheme="minorHAnsi"/>
                <w:b/>
                <w:kern w:val="28"/>
                <w:sz w:val="20"/>
                <w:szCs w:val="20"/>
                <w:lang w:val="ka-GE"/>
              </w:rPr>
              <w:lastRenderedPageBreak/>
              <w:t>ფასების ცხრილი</w:t>
            </w:r>
            <w:r w:rsidR="00E5118F" w:rsidRPr="002219F5">
              <w:rPr>
                <w:rFonts w:eastAsia="Times New Roman" w:cstheme="minorHAnsi"/>
                <w:b/>
                <w:kern w:val="28"/>
                <w:sz w:val="20"/>
                <w:szCs w:val="20"/>
              </w:rPr>
              <w:t>/Price schedules</w:t>
            </w:r>
          </w:p>
          <w:p w14:paraId="59C724CC" w14:textId="6E5AB160" w:rsidR="00F31A43" w:rsidRPr="002219F5" w:rsidRDefault="00F31A43" w:rsidP="00E5118F">
            <w:pPr>
              <w:spacing w:after="120" w:line="240" w:lineRule="auto"/>
              <w:jc w:val="center"/>
              <w:rPr>
                <w:rFonts w:eastAsia="Times New Roman" w:cstheme="minorHAnsi"/>
                <w:b/>
                <w:sz w:val="20"/>
                <w:szCs w:val="20"/>
              </w:rPr>
            </w:pPr>
          </w:p>
        </w:tc>
      </w:tr>
      <w:tr w:rsidR="00E81C54" w:rsidRPr="002219F5" w14:paraId="2DE5C37C" w14:textId="77777777" w:rsidTr="00750345">
        <w:trPr>
          <w:gridAfter w:val="1"/>
          <w:wAfter w:w="707" w:type="dxa"/>
          <w:cantSplit/>
          <w:trHeight w:val="87"/>
        </w:trPr>
        <w:tc>
          <w:tcPr>
            <w:tcW w:w="420" w:type="dxa"/>
            <w:tcBorders>
              <w:top w:val="double" w:sz="6" w:space="0" w:color="auto"/>
              <w:bottom w:val="double" w:sz="6" w:space="0" w:color="auto"/>
              <w:right w:val="single" w:sz="6" w:space="0" w:color="auto"/>
            </w:tcBorders>
          </w:tcPr>
          <w:p w14:paraId="4DB97D11" w14:textId="77777777" w:rsidR="00316240" w:rsidRPr="002219F5" w:rsidRDefault="00316240" w:rsidP="001B1128">
            <w:pPr>
              <w:suppressAutoHyphens/>
              <w:spacing w:after="0" w:line="240" w:lineRule="auto"/>
              <w:jc w:val="center"/>
              <w:rPr>
                <w:rFonts w:eastAsia="Times New Roman" w:cstheme="minorHAnsi"/>
                <w:sz w:val="20"/>
                <w:szCs w:val="20"/>
              </w:rPr>
            </w:pPr>
            <w:r w:rsidRPr="002219F5">
              <w:rPr>
                <w:rFonts w:eastAsia="Times New Roman" w:cstheme="minorHAnsi"/>
                <w:sz w:val="20"/>
                <w:szCs w:val="20"/>
              </w:rPr>
              <w:t>1</w:t>
            </w:r>
          </w:p>
        </w:tc>
        <w:tc>
          <w:tcPr>
            <w:tcW w:w="1682" w:type="dxa"/>
            <w:tcBorders>
              <w:top w:val="double" w:sz="6" w:space="0" w:color="auto"/>
              <w:left w:val="single" w:sz="6" w:space="0" w:color="auto"/>
              <w:bottom w:val="double" w:sz="6" w:space="0" w:color="auto"/>
              <w:right w:val="single" w:sz="6" w:space="0" w:color="auto"/>
            </w:tcBorders>
          </w:tcPr>
          <w:p w14:paraId="5FFFC905" w14:textId="77777777" w:rsidR="00316240" w:rsidRPr="002219F5" w:rsidRDefault="00316240" w:rsidP="001B1128">
            <w:pPr>
              <w:suppressAutoHyphens/>
              <w:spacing w:after="0" w:line="240" w:lineRule="auto"/>
              <w:jc w:val="center"/>
              <w:rPr>
                <w:rFonts w:eastAsia="Times New Roman" w:cstheme="minorHAnsi"/>
                <w:sz w:val="20"/>
                <w:szCs w:val="20"/>
              </w:rPr>
            </w:pPr>
            <w:r w:rsidRPr="002219F5">
              <w:rPr>
                <w:rFonts w:eastAsia="Times New Roman" w:cstheme="minorHAnsi"/>
                <w:sz w:val="20"/>
                <w:szCs w:val="20"/>
              </w:rPr>
              <w:t>2</w:t>
            </w:r>
          </w:p>
        </w:tc>
        <w:tc>
          <w:tcPr>
            <w:tcW w:w="1400" w:type="dxa"/>
            <w:tcBorders>
              <w:top w:val="double" w:sz="6" w:space="0" w:color="auto"/>
              <w:left w:val="single" w:sz="6" w:space="0" w:color="auto"/>
              <w:bottom w:val="double" w:sz="6" w:space="0" w:color="auto"/>
              <w:right w:val="single" w:sz="6" w:space="0" w:color="auto"/>
            </w:tcBorders>
          </w:tcPr>
          <w:p w14:paraId="72CFA878" w14:textId="77777777" w:rsidR="00316240" w:rsidRPr="002219F5" w:rsidRDefault="00316240" w:rsidP="001B1128">
            <w:pPr>
              <w:suppressAutoHyphens/>
              <w:spacing w:after="0" w:line="240" w:lineRule="auto"/>
              <w:jc w:val="center"/>
              <w:rPr>
                <w:rFonts w:eastAsia="Times New Roman" w:cstheme="minorHAnsi"/>
                <w:sz w:val="20"/>
                <w:szCs w:val="20"/>
              </w:rPr>
            </w:pPr>
            <w:r w:rsidRPr="002219F5">
              <w:rPr>
                <w:rFonts w:eastAsia="Times New Roman" w:cstheme="minorHAnsi"/>
                <w:sz w:val="20"/>
                <w:szCs w:val="20"/>
              </w:rPr>
              <w:t>3</w:t>
            </w:r>
          </w:p>
        </w:tc>
        <w:tc>
          <w:tcPr>
            <w:tcW w:w="1541" w:type="dxa"/>
            <w:tcBorders>
              <w:top w:val="double" w:sz="6" w:space="0" w:color="auto"/>
              <w:left w:val="single" w:sz="6" w:space="0" w:color="auto"/>
              <w:bottom w:val="double" w:sz="6" w:space="0" w:color="auto"/>
              <w:right w:val="single" w:sz="6" w:space="0" w:color="auto"/>
            </w:tcBorders>
          </w:tcPr>
          <w:p w14:paraId="237EF3C3" w14:textId="77777777" w:rsidR="00316240" w:rsidRPr="002219F5" w:rsidRDefault="00316240" w:rsidP="001B1128">
            <w:pPr>
              <w:suppressAutoHyphens/>
              <w:spacing w:after="0" w:line="240" w:lineRule="auto"/>
              <w:jc w:val="center"/>
              <w:rPr>
                <w:rFonts w:eastAsia="Times New Roman" w:cstheme="minorHAnsi"/>
                <w:sz w:val="20"/>
                <w:szCs w:val="20"/>
              </w:rPr>
            </w:pPr>
            <w:r w:rsidRPr="002219F5">
              <w:rPr>
                <w:rFonts w:eastAsia="Times New Roman" w:cstheme="minorHAnsi"/>
                <w:sz w:val="20"/>
                <w:szCs w:val="20"/>
              </w:rPr>
              <w:t>4</w:t>
            </w:r>
          </w:p>
        </w:tc>
        <w:tc>
          <w:tcPr>
            <w:tcW w:w="1903" w:type="dxa"/>
            <w:tcBorders>
              <w:top w:val="double" w:sz="6" w:space="0" w:color="auto"/>
              <w:left w:val="single" w:sz="6" w:space="0" w:color="auto"/>
              <w:bottom w:val="double" w:sz="6" w:space="0" w:color="auto"/>
              <w:right w:val="single" w:sz="6" w:space="0" w:color="auto"/>
            </w:tcBorders>
          </w:tcPr>
          <w:p w14:paraId="585A5688" w14:textId="77777777" w:rsidR="00316240" w:rsidRPr="002219F5" w:rsidRDefault="00316240" w:rsidP="001B1128">
            <w:pPr>
              <w:suppressAutoHyphens/>
              <w:spacing w:after="0" w:line="240" w:lineRule="auto"/>
              <w:jc w:val="center"/>
              <w:rPr>
                <w:rFonts w:eastAsia="Times New Roman" w:cstheme="minorHAnsi"/>
                <w:sz w:val="20"/>
                <w:szCs w:val="20"/>
              </w:rPr>
            </w:pPr>
            <w:r w:rsidRPr="002219F5">
              <w:rPr>
                <w:rFonts w:eastAsia="Times New Roman" w:cstheme="minorHAnsi"/>
                <w:sz w:val="20"/>
                <w:szCs w:val="20"/>
              </w:rPr>
              <w:t>5</w:t>
            </w:r>
          </w:p>
        </w:tc>
        <w:tc>
          <w:tcPr>
            <w:tcW w:w="1459" w:type="dxa"/>
            <w:tcBorders>
              <w:top w:val="double" w:sz="6" w:space="0" w:color="auto"/>
              <w:left w:val="single" w:sz="6" w:space="0" w:color="auto"/>
              <w:bottom w:val="double" w:sz="6" w:space="0" w:color="auto"/>
              <w:right w:val="single" w:sz="6" w:space="0" w:color="auto"/>
            </w:tcBorders>
          </w:tcPr>
          <w:p w14:paraId="1CB67F51" w14:textId="77777777" w:rsidR="00316240" w:rsidRPr="002219F5" w:rsidRDefault="00316240" w:rsidP="001B1128">
            <w:pPr>
              <w:suppressAutoHyphens/>
              <w:spacing w:after="0" w:line="240" w:lineRule="auto"/>
              <w:jc w:val="center"/>
              <w:rPr>
                <w:rFonts w:eastAsia="Times New Roman" w:cstheme="minorHAnsi"/>
                <w:sz w:val="20"/>
                <w:szCs w:val="20"/>
              </w:rPr>
            </w:pPr>
            <w:r w:rsidRPr="002219F5">
              <w:rPr>
                <w:rFonts w:eastAsia="Times New Roman" w:cstheme="minorHAnsi"/>
                <w:sz w:val="20"/>
                <w:szCs w:val="20"/>
              </w:rPr>
              <w:t>6</w:t>
            </w:r>
          </w:p>
        </w:tc>
        <w:tc>
          <w:tcPr>
            <w:tcW w:w="1821" w:type="dxa"/>
            <w:tcBorders>
              <w:top w:val="double" w:sz="6" w:space="0" w:color="auto"/>
              <w:left w:val="single" w:sz="6" w:space="0" w:color="auto"/>
              <w:bottom w:val="double" w:sz="6" w:space="0" w:color="auto"/>
              <w:right w:val="single" w:sz="6" w:space="0" w:color="auto"/>
            </w:tcBorders>
          </w:tcPr>
          <w:p w14:paraId="203F0D16" w14:textId="77777777" w:rsidR="00316240" w:rsidRPr="002219F5" w:rsidRDefault="00316240" w:rsidP="001B1128">
            <w:pPr>
              <w:suppressAutoHyphens/>
              <w:spacing w:after="0" w:line="240" w:lineRule="auto"/>
              <w:jc w:val="center"/>
              <w:rPr>
                <w:rFonts w:eastAsia="Times New Roman" w:cstheme="minorHAnsi"/>
                <w:sz w:val="20"/>
                <w:szCs w:val="20"/>
              </w:rPr>
            </w:pPr>
            <w:r w:rsidRPr="002219F5">
              <w:rPr>
                <w:rFonts w:eastAsia="Times New Roman" w:cstheme="minorHAnsi"/>
                <w:sz w:val="20"/>
                <w:szCs w:val="20"/>
              </w:rPr>
              <w:t>7</w:t>
            </w:r>
          </w:p>
        </w:tc>
      </w:tr>
      <w:tr w:rsidR="00E81C54" w:rsidRPr="002219F5" w14:paraId="5FC848AC" w14:textId="77777777" w:rsidTr="00750345">
        <w:trPr>
          <w:gridAfter w:val="1"/>
          <w:wAfter w:w="707" w:type="dxa"/>
          <w:cantSplit/>
          <w:trHeight w:val="1410"/>
        </w:trPr>
        <w:tc>
          <w:tcPr>
            <w:tcW w:w="420" w:type="dxa"/>
            <w:tcBorders>
              <w:top w:val="double" w:sz="6" w:space="0" w:color="auto"/>
              <w:left w:val="double" w:sz="6" w:space="0" w:color="auto"/>
              <w:bottom w:val="single" w:sz="6" w:space="0" w:color="auto"/>
              <w:right w:val="single" w:sz="6" w:space="0" w:color="auto"/>
            </w:tcBorders>
          </w:tcPr>
          <w:p w14:paraId="62893241" w14:textId="77777777" w:rsidR="00316240" w:rsidRPr="002219F5" w:rsidRDefault="00316240" w:rsidP="001B1128">
            <w:pPr>
              <w:suppressAutoHyphens/>
              <w:spacing w:after="0" w:line="240" w:lineRule="auto"/>
              <w:jc w:val="center"/>
              <w:rPr>
                <w:rFonts w:eastAsia="Times New Roman" w:cstheme="minorHAnsi"/>
                <w:sz w:val="18"/>
                <w:szCs w:val="18"/>
              </w:rPr>
            </w:pPr>
            <w:r w:rsidRPr="002219F5">
              <w:rPr>
                <w:rFonts w:eastAsia="Times New Roman" w:cstheme="minorHAnsi"/>
                <w:sz w:val="18"/>
                <w:szCs w:val="18"/>
              </w:rPr>
              <w:t>N</w:t>
            </w:r>
            <w:r w:rsidRPr="002219F5">
              <w:rPr>
                <w:rFonts w:eastAsia="Times New Roman" w:cstheme="minorHAnsi"/>
                <w:sz w:val="18"/>
                <w:szCs w:val="18"/>
              </w:rPr>
              <w:sym w:font="Symbol" w:char="F0B0"/>
            </w:r>
          </w:p>
          <w:p w14:paraId="4459C905" w14:textId="77777777" w:rsidR="00316240" w:rsidRPr="002219F5" w:rsidRDefault="00316240" w:rsidP="001B1128">
            <w:pPr>
              <w:suppressAutoHyphens/>
              <w:spacing w:after="0" w:line="240" w:lineRule="auto"/>
              <w:jc w:val="center"/>
              <w:rPr>
                <w:rFonts w:eastAsia="Times New Roman" w:cstheme="minorHAnsi"/>
                <w:sz w:val="18"/>
                <w:szCs w:val="18"/>
              </w:rPr>
            </w:pPr>
          </w:p>
        </w:tc>
        <w:tc>
          <w:tcPr>
            <w:tcW w:w="1682" w:type="dxa"/>
            <w:tcBorders>
              <w:top w:val="double" w:sz="6" w:space="0" w:color="auto"/>
              <w:left w:val="single" w:sz="6" w:space="0" w:color="auto"/>
              <w:bottom w:val="single" w:sz="6" w:space="0" w:color="auto"/>
              <w:right w:val="single" w:sz="6" w:space="0" w:color="auto"/>
            </w:tcBorders>
          </w:tcPr>
          <w:p w14:paraId="4381A3C0" w14:textId="77777777" w:rsidR="00316240" w:rsidRPr="002219F5" w:rsidRDefault="00316240" w:rsidP="001B1128">
            <w:pPr>
              <w:suppressAutoHyphens/>
              <w:spacing w:after="0" w:line="240" w:lineRule="auto"/>
              <w:jc w:val="center"/>
              <w:rPr>
                <w:rFonts w:eastAsia="Times New Roman" w:cstheme="minorHAnsi"/>
                <w:sz w:val="18"/>
                <w:szCs w:val="18"/>
              </w:rPr>
            </w:pPr>
            <w:r w:rsidRPr="002219F5">
              <w:rPr>
                <w:rFonts w:eastAsia="Times New Roman" w:cstheme="minorHAnsi"/>
                <w:sz w:val="18"/>
                <w:szCs w:val="18"/>
              </w:rPr>
              <w:t xml:space="preserve">Description of Goods </w:t>
            </w:r>
          </w:p>
          <w:p w14:paraId="5F73DBE8" w14:textId="36A0F3B8" w:rsidR="00316240" w:rsidRPr="002219F5" w:rsidRDefault="00316240" w:rsidP="006664CB">
            <w:pPr>
              <w:suppressAutoHyphens/>
              <w:spacing w:after="0" w:line="240" w:lineRule="auto"/>
              <w:jc w:val="center"/>
              <w:rPr>
                <w:rFonts w:eastAsia="Times New Roman" w:cstheme="minorHAnsi"/>
                <w:sz w:val="18"/>
                <w:szCs w:val="18"/>
                <w:lang w:val="ka-GE"/>
              </w:rPr>
            </w:pPr>
            <w:r w:rsidRPr="002219F5">
              <w:rPr>
                <w:rFonts w:eastAsia="Times New Roman" w:cstheme="minorHAnsi"/>
                <w:sz w:val="18"/>
                <w:szCs w:val="18"/>
                <w:lang w:val="ka-GE"/>
              </w:rPr>
              <w:t xml:space="preserve">საქონლის </w:t>
            </w:r>
            <w:r w:rsidR="006664CB" w:rsidRPr="002219F5">
              <w:rPr>
                <w:rFonts w:eastAsia="Times New Roman" w:cstheme="minorHAnsi"/>
                <w:sz w:val="18"/>
                <w:szCs w:val="18"/>
                <w:lang w:val="ka-GE"/>
              </w:rPr>
              <w:t>დასელებ</w:t>
            </w:r>
            <w:r w:rsidRPr="002219F5">
              <w:rPr>
                <w:rFonts w:eastAsia="Times New Roman" w:cstheme="minorHAnsi"/>
                <w:sz w:val="18"/>
                <w:szCs w:val="18"/>
                <w:lang w:val="ka-GE"/>
              </w:rPr>
              <w:t xml:space="preserve">ა </w:t>
            </w:r>
          </w:p>
        </w:tc>
        <w:tc>
          <w:tcPr>
            <w:tcW w:w="1400" w:type="dxa"/>
            <w:tcBorders>
              <w:top w:val="double" w:sz="6" w:space="0" w:color="auto"/>
              <w:left w:val="single" w:sz="6" w:space="0" w:color="auto"/>
              <w:bottom w:val="single" w:sz="6" w:space="0" w:color="auto"/>
              <w:right w:val="single" w:sz="6" w:space="0" w:color="auto"/>
            </w:tcBorders>
          </w:tcPr>
          <w:p w14:paraId="7AC84758" w14:textId="77777777" w:rsidR="00316240" w:rsidRPr="002219F5" w:rsidRDefault="00316240" w:rsidP="001B1128">
            <w:pPr>
              <w:suppressAutoHyphens/>
              <w:spacing w:after="0" w:line="240" w:lineRule="auto"/>
              <w:jc w:val="center"/>
              <w:rPr>
                <w:rFonts w:eastAsia="Times New Roman" w:cstheme="minorHAnsi"/>
                <w:sz w:val="18"/>
                <w:szCs w:val="18"/>
              </w:rPr>
            </w:pPr>
            <w:r w:rsidRPr="002219F5">
              <w:rPr>
                <w:rFonts w:eastAsia="Times New Roman" w:cstheme="minorHAnsi"/>
                <w:sz w:val="18"/>
                <w:szCs w:val="18"/>
              </w:rPr>
              <w:t>Country of Origin</w:t>
            </w:r>
          </w:p>
          <w:p w14:paraId="7065E2AB" w14:textId="77777777" w:rsidR="00316240" w:rsidRPr="002219F5" w:rsidRDefault="00316240" w:rsidP="001B1128">
            <w:pPr>
              <w:suppressAutoHyphens/>
              <w:spacing w:after="0" w:line="240" w:lineRule="auto"/>
              <w:jc w:val="center"/>
              <w:rPr>
                <w:rFonts w:eastAsia="Times New Roman" w:cstheme="minorHAnsi"/>
                <w:sz w:val="18"/>
                <w:szCs w:val="18"/>
                <w:lang w:val="ka-GE"/>
              </w:rPr>
            </w:pPr>
            <w:r w:rsidRPr="002219F5">
              <w:rPr>
                <w:rFonts w:eastAsia="Times New Roman" w:cstheme="minorHAnsi"/>
                <w:sz w:val="18"/>
                <w:szCs w:val="18"/>
                <w:lang w:val="ka-GE"/>
              </w:rPr>
              <w:t xml:space="preserve">მწარმოებელი ქვეყანა </w:t>
            </w:r>
          </w:p>
        </w:tc>
        <w:tc>
          <w:tcPr>
            <w:tcW w:w="1541" w:type="dxa"/>
            <w:tcBorders>
              <w:top w:val="double" w:sz="6" w:space="0" w:color="auto"/>
              <w:left w:val="single" w:sz="6" w:space="0" w:color="auto"/>
              <w:bottom w:val="single" w:sz="6" w:space="0" w:color="auto"/>
              <w:right w:val="single" w:sz="6" w:space="0" w:color="auto"/>
            </w:tcBorders>
          </w:tcPr>
          <w:p w14:paraId="0FB5A2F3" w14:textId="77777777" w:rsidR="00316240" w:rsidRPr="002219F5" w:rsidRDefault="00316240" w:rsidP="001B1128">
            <w:pPr>
              <w:suppressAutoHyphens/>
              <w:spacing w:after="0" w:line="240" w:lineRule="auto"/>
              <w:jc w:val="center"/>
              <w:rPr>
                <w:rFonts w:eastAsia="Times New Roman" w:cstheme="minorHAnsi"/>
                <w:sz w:val="18"/>
                <w:szCs w:val="18"/>
              </w:rPr>
            </w:pPr>
            <w:r w:rsidRPr="002219F5">
              <w:rPr>
                <w:rFonts w:eastAsia="Times New Roman" w:cstheme="minorHAnsi"/>
                <w:sz w:val="18"/>
                <w:szCs w:val="18"/>
              </w:rPr>
              <w:t>Delivery Date as defined by Incoterms</w:t>
            </w:r>
          </w:p>
          <w:p w14:paraId="4638FC40" w14:textId="53F02DA5" w:rsidR="00316240" w:rsidRPr="002219F5" w:rsidRDefault="006E466E" w:rsidP="00F31A43">
            <w:pPr>
              <w:suppressAutoHyphens/>
              <w:spacing w:after="0" w:line="240" w:lineRule="auto"/>
              <w:jc w:val="center"/>
              <w:rPr>
                <w:rFonts w:eastAsia="Times New Roman" w:cstheme="minorHAnsi"/>
                <w:sz w:val="18"/>
                <w:szCs w:val="18"/>
                <w:lang w:val="ka-GE"/>
              </w:rPr>
            </w:pPr>
            <w:r w:rsidRPr="002219F5">
              <w:rPr>
                <w:rFonts w:eastAsia="Times New Roman" w:cstheme="minorHAnsi"/>
                <w:sz w:val="18"/>
                <w:szCs w:val="18"/>
                <w:lang w:val="ka-GE"/>
              </w:rPr>
              <w:t xml:space="preserve">მიწოდების ვადა </w:t>
            </w:r>
            <w:r w:rsidR="001F29F9" w:rsidRPr="002219F5">
              <w:rPr>
                <w:rFonts w:eastAsia="Times New Roman" w:cstheme="minorHAnsi"/>
                <w:sz w:val="18"/>
                <w:szCs w:val="18"/>
              </w:rPr>
              <w:t>Incoterms-</w:t>
            </w:r>
            <w:r w:rsidR="001F29F9" w:rsidRPr="002219F5">
              <w:rPr>
                <w:rFonts w:eastAsia="Times New Roman" w:cstheme="minorHAnsi"/>
                <w:sz w:val="18"/>
                <w:szCs w:val="18"/>
                <w:lang w:val="ka-GE"/>
              </w:rPr>
              <w:t>ის შესაბამისად</w:t>
            </w:r>
          </w:p>
        </w:tc>
        <w:tc>
          <w:tcPr>
            <w:tcW w:w="1903" w:type="dxa"/>
            <w:tcBorders>
              <w:top w:val="double" w:sz="6" w:space="0" w:color="auto"/>
              <w:left w:val="single" w:sz="6" w:space="0" w:color="auto"/>
              <w:bottom w:val="single" w:sz="6" w:space="0" w:color="auto"/>
              <w:right w:val="single" w:sz="6" w:space="0" w:color="auto"/>
            </w:tcBorders>
          </w:tcPr>
          <w:p w14:paraId="1331F107" w14:textId="21FB75B4" w:rsidR="00316240" w:rsidRPr="002219F5" w:rsidRDefault="004770FE" w:rsidP="001B1128">
            <w:pPr>
              <w:suppressAutoHyphens/>
              <w:spacing w:after="0" w:line="240" w:lineRule="auto"/>
              <w:jc w:val="center"/>
              <w:rPr>
                <w:rFonts w:eastAsia="Times New Roman" w:cstheme="minorHAnsi"/>
                <w:sz w:val="18"/>
                <w:szCs w:val="18"/>
              </w:rPr>
            </w:pPr>
            <w:r w:rsidRPr="002219F5">
              <w:rPr>
                <w:rFonts w:eastAsia="Times New Roman" w:cstheme="minorHAnsi"/>
                <w:sz w:val="18"/>
                <w:szCs w:val="18"/>
              </w:rPr>
              <w:t xml:space="preserve">Quantity </w:t>
            </w:r>
            <w:r w:rsidR="00316240" w:rsidRPr="002219F5">
              <w:rPr>
                <w:rFonts w:eastAsia="Times New Roman" w:cstheme="minorHAnsi"/>
                <w:sz w:val="18"/>
                <w:szCs w:val="18"/>
              </w:rPr>
              <w:t xml:space="preserve"> physical unit</w:t>
            </w:r>
            <w:r w:rsidRPr="002219F5">
              <w:rPr>
                <w:rFonts w:eastAsia="Times New Roman" w:cstheme="minorHAnsi"/>
                <w:sz w:val="18"/>
                <w:szCs w:val="18"/>
              </w:rPr>
              <w:t>s</w:t>
            </w:r>
          </w:p>
          <w:p w14:paraId="7DF861D8" w14:textId="77777777" w:rsidR="00316240" w:rsidRPr="002219F5" w:rsidRDefault="00316240" w:rsidP="001B1128">
            <w:pPr>
              <w:suppressAutoHyphens/>
              <w:spacing w:after="0" w:line="240" w:lineRule="auto"/>
              <w:jc w:val="center"/>
              <w:rPr>
                <w:rFonts w:eastAsia="Times New Roman" w:cstheme="minorHAnsi"/>
                <w:sz w:val="18"/>
                <w:szCs w:val="18"/>
                <w:lang w:val="ka-GE"/>
              </w:rPr>
            </w:pPr>
            <w:r w:rsidRPr="002219F5">
              <w:rPr>
                <w:rFonts w:eastAsia="Times New Roman" w:cstheme="minorHAnsi"/>
                <w:sz w:val="18"/>
                <w:szCs w:val="18"/>
                <w:lang w:val="ka-GE"/>
              </w:rPr>
              <w:t xml:space="preserve">რაოდენობა </w:t>
            </w:r>
          </w:p>
        </w:tc>
        <w:tc>
          <w:tcPr>
            <w:tcW w:w="1459" w:type="dxa"/>
            <w:tcBorders>
              <w:top w:val="double" w:sz="6" w:space="0" w:color="auto"/>
              <w:left w:val="single" w:sz="6" w:space="0" w:color="auto"/>
              <w:bottom w:val="single" w:sz="6" w:space="0" w:color="auto"/>
              <w:right w:val="single" w:sz="6" w:space="0" w:color="auto"/>
            </w:tcBorders>
          </w:tcPr>
          <w:p w14:paraId="26D1940B" w14:textId="634EF58A" w:rsidR="00FB4124" w:rsidRPr="002219F5" w:rsidRDefault="004770FE" w:rsidP="00FB4124">
            <w:pPr>
              <w:suppressAutoHyphens/>
              <w:spacing w:after="0" w:line="240" w:lineRule="auto"/>
              <w:jc w:val="center"/>
              <w:rPr>
                <w:rFonts w:eastAsia="Times New Roman" w:cstheme="minorHAnsi"/>
                <w:sz w:val="18"/>
                <w:szCs w:val="18"/>
                <w:lang w:val="en-GB"/>
              </w:rPr>
            </w:pPr>
            <w:r w:rsidRPr="002219F5">
              <w:rPr>
                <w:rFonts w:eastAsia="Times New Roman" w:cstheme="minorHAnsi"/>
                <w:sz w:val="18"/>
                <w:szCs w:val="18"/>
              </w:rPr>
              <w:t xml:space="preserve">Unit price </w:t>
            </w:r>
            <w:r w:rsidR="00FB4124" w:rsidRPr="002219F5">
              <w:rPr>
                <w:rFonts w:eastAsia="Times New Roman" w:cstheme="minorHAnsi"/>
                <w:sz w:val="18"/>
                <w:szCs w:val="18"/>
                <w:lang w:val="en-GB"/>
              </w:rPr>
              <w:t xml:space="preserve">DDP </w:t>
            </w:r>
            <w:r w:rsidR="00FB4124" w:rsidRPr="002219F5">
              <w:rPr>
                <w:rFonts w:eastAsia="Times New Roman" w:cstheme="minorHAnsi"/>
                <w:sz w:val="18"/>
                <w:szCs w:val="18"/>
              </w:rPr>
              <w:t xml:space="preserve">(delivery place  - </w:t>
            </w:r>
            <w:proofErr w:type="spellStart"/>
            <w:r w:rsidR="00FB4124" w:rsidRPr="002219F5">
              <w:rPr>
                <w:rFonts w:eastAsia="Times New Roman" w:cstheme="minorHAnsi"/>
                <w:sz w:val="18"/>
                <w:szCs w:val="18"/>
              </w:rPr>
              <w:t>Tsereteli</w:t>
            </w:r>
            <w:proofErr w:type="spellEnd"/>
            <w:r w:rsidR="00FB4124" w:rsidRPr="002219F5">
              <w:rPr>
                <w:rFonts w:eastAsia="Times New Roman" w:cstheme="minorHAnsi"/>
                <w:sz w:val="18"/>
                <w:szCs w:val="18"/>
              </w:rPr>
              <w:t xml:space="preserve"> Ave. 144, 0159 Tbilisi, Georgia)</w:t>
            </w:r>
            <w:r w:rsidR="00FB4124" w:rsidRPr="002219F5">
              <w:rPr>
                <w:rFonts w:eastAsia="Times New Roman" w:cstheme="minorHAnsi"/>
                <w:sz w:val="18"/>
                <w:szCs w:val="18"/>
                <w:lang w:val="en-GB"/>
              </w:rPr>
              <w:t xml:space="preserve"> </w:t>
            </w:r>
            <w:r w:rsidR="00FB4124" w:rsidRPr="002219F5">
              <w:rPr>
                <w:rFonts w:eastAsia="Times New Roman" w:cstheme="minorHAnsi"/>
                <w:sz w:val="18"/>
                <w:szCs w:val="18"/>
                <w:lang w:val="ka-GE"/>
              </w:rPr>
              <w:t>/ ე</w:t>
            </w:r>
            <w:r w:rsidR="00FB4124" w:rsidRPr="002219F5">
              <w:rPr>
                <w:rFonts w:eastAsia="Times New Roman" w:cstheme="minorHAnsi"/>
                <w:sz w:val="18"/>
                <w:szCs w:val="18"/>
              </w:rPr>
              <w:t>რ</w:t>
            </w:r>
            <w:r w:rsidR="00FB4124" w:rsidRPr="002219F5">
              <w:rPr>
                <w:rFonts w:eastAsia="Times New Roman" w:cstheme="minorHAnsi"/>
                <w:smallCaps/>
                <w:sz w:val="18"/>
                <w:szCs w:val="18"/>
                <w:lang w:val="ka-GE"/>
              </w:rPr>
              <w:t xml:space="preserve">თეულის ფასი </w:t>
            </w:r>
            <w:r w:rsidR="00FB4124" w:rsidRPr="002219F5">
              <w:rPr>
                <w:rFonts w:eastAsia="Times New Roman" w:cstheme="minorHAnsi"/>
                <w:smallCaps/>
                <w:sz w:val="18"/>
                <w:szCs w:val="18"/>
                <w:lang w:val="en-GB"/>
              </w:rPr>
              <w:t>DDP</w:t>
            </w:r>
          </w:p>
          <w:p w14:paraId="76A3D5D5" w14:textId="51292B68" w:rsidR="004770FE" w:rsidRPr="002219F5" w:rsidRDefault="00FB4124" w:rsidP="00FB4124">
            <w:pPr>
              <w:suppressAutoHyphens/>
              <w:spacing w:after="0" w:line="240" w:lineRule="auto"/>
              <w:jc w:val="center"/>
              <w:rPr>
                <w:rFonts w:eastAsia="Times New Roman" w:cstheme="minorHAnsi"/>
                <w:sz w:val="18"/>
                <w:szCs w:val="18"/>
                <w:lang w:val="ka-GE"/>
              </w:rPr>
            </w:pPr>
            <w:r w:rsidRPr="002219F5">
              <w:rPr>
                <w:rFonts w:eastAsia="Times New Roman" w:cstheme="minorHAnsi"/>
                <w:sz w:val="18"/>
                <w:szCs w:val="18"/>
                <w:lang w:val="en-GB"/>
              </w:rPr>
              <w:t xml:space="preserve"> (</w:t>
            </w:r>
            <w:r w:rsidRPr="002219F5">
              <w:rPr>
                <w:rFonts w:eastAsia="Times New Roman" w:cstheme="minorHAnsi"/>
                <w:sz w:val="18"/>
                <w:szCs w:val="18"/>
                <w:lang w:val="ka-GE"/>
              </w:rPr>
              <w:t>მიწოდების ადგილი - წერეთლის გამზ. 144, 0159, თბილისი, საქართველო</w:t>
            </w:r>
            <w:r w:rsidRPr="002219F5">
              <w:rPr>
                <w:rFonts w:eastAsia="Times New Roman" w:cstheme="minorHAnsi"/>
                <w:sz w:val="18"/>
                <w:szCs w:val="18"/>
                <w:lang w:val="en-GB"/>
              </w:rPr>
              <w:t>)</w:t>
            </w:r>
          </w:p>
          <w:p w14:paraId="5ED7B467" w14:textId="4382269D" w:rsidR="00316240" w:rsidRPr="002219F5" w:rsidRDefault="00316240" w:rsidP="00FB4124">
            <w:pPr>
              <w:suppressAutoHyphens/>
              <w:spacing w:after="0" w:line="240" w:lineRule="auto"/>
              <w:jc w:val="center"/>
              <w:rPr>
                <w:rFonts w:eastAsia="Times New Roman" w:cstheme="minorHAnsi"/>
                <w:sz w:val="18"/>
                <w:szCs w:val="18"/>
              </w:rPr>
            </w:pPr>
          </w:p>
        </w:tc>
        <w:tc>
          <w:tcPr>
            <w:tcW w:w="1821" w:type="dxa"/>
            <w:tcBorders>
              <w:top w:val="double" w:sz="6" w:space="0" w:color="auto"/>
              <w:left w:val="single" w:sz="6" w:space="0" w:color="auto"/>
              <w:bottom w:val="single" w:sz="6" w:space="0" w:color="auto"/>
              <w:right w:val="double" w:sz="6" w:space="0" w:color="auto"/>
            </w:tcBorders>
          </w:tcPr>
          <w:p w14:paraId="1430BD12" w14:textId="77777777" w:rsidR="00316240" w:rsidRPr="002219F5" w:rsidRDefault="00316240" w:rsidP="001B1128">
            <w:pPr>
              <w:suppressAutoHyphens/>
              <w:spacing w:after="0" w:line="240" w:lineRule="auto"/>
              <w:jc w:val="center"/>
              <w:rPr>
                <w:rFonts w:eastAsia="Times New Roman" w:cstheme="minorHAnsi"/>
                <w:sz w:val="18"/>
                <w:szCs w:val="18"/>
              </w:rPr>
            </w:pPr>
            <w:r w:rsidRPr="002219F5">
              <w:rPr>
                <w:rFonts w:eastAsia="Times New Roman" w:cstheme="minorHAnsi"/>
                <w:sz w:val="18"/>
                <w:szCs w:val="18"/>
              </w:rPr>
              <w:t xml:space="preserve">Total Price per Line item </w:t>
            </w:r>
          </w:p>
          <w:p w14:paraId="123D96A1" w14:textId="66AEC28C" w:rsidR="00316240" w:rsidRPr="002219F5" w:rsidRDefault="00316240" w:rsidP="004770FE">
            <w:pPr>
              <w:suppressAutoHyphens/>
              <w:spacing w:after="0" w:line="240" w:lineRule="auto"/>
              <w:jc w:val="center"/>
              <w:rPr>
                <w:rFonts w:eastAsia="Times New Roman" w:cstheme="minorHAnsi"/>
                <w:sz w:val="18"/>
                <w:szCs w:val="18"/>
                <w:lang w:val="ka-GE"/>
              </w:rPr>
            </w:pPr>
            <w:r w:rsidRPr="002219F5">
              <w:rPr>
                <w:rFonts w:eastAsia="Times New Roman" w:cstheme="minorHAnsi"/>
                <w:sz w:val="18"/>
                <w:szCs w:val="18"/>
                <w:lang w:val="ka-GE"/>
              </w:rPr>
              <w:t xml:space="preserve">მთლიანი ფასი </w:t>
            </w:r>
          </w:p>
        </w:tc>
      </w:tr>
      <w:tr w:rsidR="006664CB" w:rsidRPr="002219F5" w14:paraId="4B0E7556" w14:textId="77777777" w:rsidTr="00750345">
        <w:trPr>
          <w:gridAfter w:val="1"/>
          <w:wAfter w:w="707" w:type="dxa"/>
          <w:cantSplit/>
          <w:trHeight w:val="2194"/>
        </w:trPr>
        <w:tc>
          <w:tcPr>
            <w:tcW w:w="420" w:type="dxa"/>
            <w:tcBorders>
              <w:top w:val="single" w:sz="6" w:space="0" w:color="auto"/>
              <w:left w:val="double" w:sz="6" w:space="0" w:color="auto"/>
              <w:bottom w:val="single" w:sz="6" w:space="0" w:color="auto"/>
              <w:right w:val="single" w:sz="6" w:space="0" w:color="auto"/>
            </w:tcBorders>
          </w:tcPr>
          <w:p w14:paraId="2198D271" w14:textId="77777777" w:rsidR="006664CB" w:rsidRPr="002219F5" w:rsidRDefault="006664CB" w:rsidP="006664CB">
            <w:pPr>
              <w:suppressAutoHyphens/>
              <w:spacing w:after="0" w:line="240" w:lineRule="auto"/>
              <w:jc w:val="center"/>
              <w:rPr>
                <w:rFonts w:eastAsia="Times New Roman" w:cstheme="minorHAnsi"/>
                <w:i/>
                <w:iCs/>
                <w:sz w:val="18"/>
                <w:szCs w:val="18"/>
                <w:highlight w:val="yellow"/>
                <w:lang w:val="ka-GE"/>
              </w:rPr>
            </w:pPr>
            <w:r w:rsidRPr="002219F5">
              <w:rPr>
                <w:rFonts w:eastAsia="Times New Roman" w:cstheme="minorHAnsi"/>
                <w:i/>
                <w:iCs/>
                <w:sz w:val="18"/>
                <w:szCs w:val="18"/>
                <w:lang w:val="ka-GE"/>
              </w:rPr>
              <w:t>1</w:t>
            </w:r>
          </w:p>
        </w:tc>
        <w:tc>
          <w:tcPr>
            <w:tcW w:w="1682" w:type="dxa"/>
            <w:tcBorders>
              <w:top w:val="single" w:sz="6" w:space="0" w:color="auto"/>
              <w:left w:val="single" w:sz="6" w:space="0" w:color="auto"/>
              <w:bottom w:val="single" w:sz="6" w:space="0" w:color="auto"/>
              <w:right w:val="single" w:sz="6" w:space="0" w:color="auto"/>
            </w:tcBorders>
          </w:tcPr>
          <w:p w14:paraId="3E34786F" w14:textId="77777777" w:rsidR="001F29F9" w:rsidRDefault="001F29F9" w:rsidP="00E031C2">
            <w:pPr>
              <w:spacing w:before="120" w:after="120" w:line="240" w:lineRule="auto"/>
              <w:jc w:val="center"/>
              <w:rPr>
                <w:rFonts w:eastAsia="Times New Roman" w:cstheme="minorHAnsi"/>
                <w:b/>
                <w:i/>
                <w:iCs/>
                <w:sz w:val="18"/>
                <w:szCs w:val="18"/>
                <w:lang w:val="ka-GE"/>
              </w:rPr>
            </w:pPr>
            <w:r w:rsidRPr="002219F5">
              <w:rPr>
                <w:rFonts w:eastAsia="Times New Roman" w:cstheme="minorHAnsi"/>
                <w:b/>
                <w:i/>
                <w:iCs/>
                <w:sz w:val="18"/>
                <w:szCs w:val="18"/>
                <w:lang w:val="ka-GE"/>
              </w:rPr>
              <w:t>ბავშვებში გლუკოზის უწყვეტი მონიტორინგის (ე.წ. CGM) სისტემის კომპლექტი</w:t>
            </w:r>
          </w:p>
          <w:p w14:paraId="6DED841B" w14:textId="77777777" w:rsidR="003D68E9" w:rsidRDefault="003D68E9" w:rsidP="003D68E9">
            <w:pPr>
              <w:spacing w:before="120" w:after="120" w:line="240" w:lineRule="auto"/>
              <w:jc w:val="center"/>
              <w:rPr>
                <w:rFonts w:eastAsia="Times New Roman" w:cstheme="minorHAnsi"/>
                <w:b/>
                <w:i/>
                <w:iCs/>
                <w:sz w:val="18"/>
                <w:szCs w:val="18"/>
                <w:lang w:val="ka-GE"/>
              </w:rPr>
            </w:pPr>
          </w:p>
          <w:p w14:paraId="4BF1E1BD" w14:textId="563FF546" w:rsidR="003D68E9" w:rsidRPr="003D68E9" w:rsidRDefault="003D68E9" w:rsidP="003D68E9">
            <w:pPr>
              <w:pStyle w:val="PlainText"/>
              <w:jc w:val="center"/>
              <w:rPr>
                <w:rFonts w:ascii="Sylfaen" w:eastAsia="Times New Roman" w:hAnsi="Sylfaen" w:cstheme="minorHAnsi"/>
                <w:b/>
                <w:i/>
                <w:iCs/>
                <w:sz w:val="18"/>
                <w:szCs w:val="18"/>
                <w:lang w:val="ka-GE"/>
              </w:rPr>
            </w:pPr>
            <w:r w:rsidRPr="003D68E9">
              <w:rPr>
                <w:rFonts w:ascii="Sylfaen" w:eastAsia="Times New Roman" w:hAnsi="Sylfaen" w:cstheme="minorHAnsi"/>
                <w:b/>
                <w:i/>
                <w:iCs/>
                <w:sz w:val="18"/>
                <w:szCs w:val="18"/>
                <w:lang w:val="ka-GE"/>
              </w:rPr>
              <w:t>Continuous Glucose Monitoring (CGM) System Devices,</w:t>
            </w:r>
          </w:p>
          <w:p w14:paraId="196DF916" w14:textId="77777777" w:rsidR="003D68E9" w:rsidRPr="003D68E9" w:rsidRDefault="003D68E9" w:rsidP="003D68E9">
            <w:pPr>
              <w:pStyle w:val="PlainText"/>
              <w:jc w:val="center"/>
              <w:rPr>
                <w:rFonts w:ascii="Sylfaen" w:eastAsia="Times New Roman" w:hAnsi="Sylfaen" w:cstheme="minorHAnsi"/>
                <w:b/>
                <w:i/>
                <w:iCs/>
                <w:sz w:val="18"/>
                <w:szCs w:val="18"/>
                <w:lang w:val="ka-GE"/>
              </w:rPr>
            </w:pPr>
            <w:r w:rsidRPr="003D68E9">
              <w:rPr>
                <w:rFonts w:ascii="Sylfaen" w:eastAsia="Times New Roman" w:hAnsi="Sylfaen" w:cstheme="minorHAnsi"/>
                <w:b/>
                <w:i/>
                <w:iCs/>
                <w:sz w:val="18"/>
                <w:szCs w:val="18"/>
                <w:lang w:val="ka-GE"/>
              </w:rPr>
              <w:t>for children</w:t>
            </w:r>
          </w:p>
          <w:p w14:paraId="7ECDF85D" w14:textId="7DFCFFC7" w:rsidR="003D68E9" w:rsidRPr="002219F5" w:rsidRDefault="003D68E9" w:rsidP="00E031C2">
            <w:pPr>
              <w:spacing w:before="120" w:after="120" w:line="240" w:lineRule="auto"/>
              <w:jc w:val="center"/>
              <w:rPr>
                <w:rFonts w:eastAsia="Times New Roman" w:cstheme="minorHAnsi"/>
                <w:i/>
                <w:iCs/>
                <w:sz w:val="18"/>
                <w:szCs w:val="18"/>
                <w:lang w:val="ka-GE"/>
              </w:rPr>
            </w:pPr>
          </w:p>
        </w:tc>
        <w:tc>
          <w:tcPr>
            <w:tcW w:w="1400" w:type="dxa"/>
            <w:tcBorders>
              <w:top w:val="single" w:sz="6" w:space="0" w:color="auto"/>
              <w:left w:val="single" w:sz="6" w:space="0" w:color="auto"/>
              <w:bottom w:val="single" w:sz="6" w:space="0" w:color="auto"/>
              <w:right w:val="single" w:sz="6" w:space="0" w:color="auto"/>
            </w:tcBorders>
          </w:tcPr>
          <w:p w14:paraId="3EBDF448" w14:textId="77777777" w:rsidR="006664CB" w:rsidRPr="002219F5" w:rsidRDefault="006664CB" w:rsidP="006E466E">
            <w:pPr>
              <w:suppressAutoHyphens/>
              <w:spacing w:after="0" w:line="240" w:lineRule="auto"/>
              <w:jc w:val="center"/>
              <w:rPr>
                <w:rFonts w:eastAsia="Times New Roman" w:cstheme="minorHAnsi"/>
                <w:i/>
                <w:iCs/>
                <w:sz w:val="18"/>
                <w:szCs w:val="18"/>
                <w:highlight w:val="yellow"/>
              </w:rPr>
            </w:pPr>
          </w:p>
        </w:tc>
        <w:tc>
          <w:tcPr>
            <w:tcW w:w="1541" w:type="dxa"/>
            <w:tcBorders>
              <w:top w:val="single" w:sz="6" w:space="0" w:color="auto"/>
              <w:left w:val="single" w:sz="6" w:space="0" w:color="auto"/>
              <w:bottom w:val="single" w:sz="6" w:space="0" w:color="auto"/>
              <w:right w:val="single" w:sz="6" w:space="0" w:color="auto"/>
            </w:tcBorders>
          </w:tcPr>
          <w:p w14:paraId="18514899" w14:textId="32B52318" w:rsidR="006664CB" w:rsidRPr="002219F5" w:rsidRDefault="006664CB" w:rsidP="006E466E">
            <w:pPr>
              <w:suppressAutoHyphens/>
              <w:spacing w:before="60" w:after="60" w:line="240" w:lineRule="auto"/>
              <w:rPr>
                <w:rFonts w:eastAsia="Times New Roman" w:cstheme="minorHAnsi"/>
                <w:sz w:val="18"/>
                <w:szCs w:val="18"/>
                <w:lang w:val="ka-GE"/>
              </w:rPr>
            </w:pPr>
          </w:p>
        </w:tc>
        <w:tc>
          <w:tcPr>
            <w:tcW w:w="1903" w:type="dxa"/>
            <w:tcBorders>
              <w:top w:val="single" w:sz="6" w:space="0" w:color="auto"/>
              <w:left w:val="single" w:sz="6" w:space="0" w:color="auto"/>
              <w:bottom w:val="single" w:sz="6" w:space="0" w:color="auto"/>
              <w:right w:val="single" w:sz="6" w:space="0" w:color="auto"/>
            </w:tcBorders>
          </w:tcPr>
          <w:p w14:paraId="1C24C9A8" w14:textId="77777777" w:rsidR="003E62AE" w:rsidRPr="002219F5" w:rsidRDefault="003E62AE" w:rsidP="003E62AE">
            <w:pPr>
              <w:suppressAutoHyphens/>
              <w:spacing w:before="60" w:after="60" w:line="240" w:lineRule="auto"/>
              <w:rPr>
                <w:rFonts w:eastAsia="Times New Roman" w:cstheme="minorHAnsi"/>
                <w:b/>
                <w:sz w:val="18"/>
                <w:szCs w:val="18"/>
                <w:lang w:val="ka-GE"/>
              </w:rPr>
            </w:pPr>
            <w:r w:rsidRPr="002219F5">
              <w:rPr>
                <w:rFonts w:eastAsia="Times New Roman" w:cstheme="minorHAnsi"/>
                <w:b/>
                <w:sz w:val="18"/>
                <w:szCs w:val="18"/>
                <w:lang w:val="ka-GE"/>
              </w:rPr>
              <w:t xml:space="preserve">1400 </w:t>
            </w:r>
            <w:r w:rsidRPr="002219F5">
              <w:rPr>
                <w:rFonts w:eastAsia="Times New Roman" w:cstheme="minorHAnsi"/>
                <w:b/>
                <w:sz w:val="18"/>
                <w:szCs w:val="18"/>
              </w:rPr>
              <w:t xml:space="preserve"> </w:t>
            </w:r>
            <w:r w:rsidRPr="002219F5">
              <w:rPr>
                <w:rFonts w:eastAsia="Times New Roman" w:cstheme="minorHAnsi"/>
                <w:b/>
                <w:sz w:val="18"/>
                <w:szCs w:val="18"/>
                <w:lang w:val="ka-GE"/>
              </w:rPr>
              <w:t>მომხმარებლისთვის</w:t>
            </w:r>
          </w:p>
          <w:p w14:paraId="4A58EE20" w14:textId="77777777" w:rsidR="003E62AE" w:rsidRPr="002219F5" w:rsidRDefault="003E62AE" w:rsidP="003E62AE">
            <w:pPr>
              <w:suppressAutoHyphens/>
              <w:spacing w:before="60" w:after="60" w:line="240" w:lineRule="auto"/>
              <w:rPr>
                <w:rFonts w:eastAsia="Times New Roman" w:cstheme="minorHAnsi"/>
                <w:sz w:val="18"/>
                <w:szCs w:val="18"/>
                <w:lang w:val="ka-GE"/>
              </w:rPr>
            </w:pPr>
          </w:p>
          <w:p w14:paraId="4A37BF6E" w14:textId="77777777" w:rsidR="003D68E9" w:rsidRDefault="003E62AE" w:rsidP="003E62AE">
            <w:pPr>
              <w:suppressAutoHyphens/>
              <w:spacing w:before="60" w:after="60" w:line="240" w:lineRule="auto"/>
              <w:rPr>
                <w:rFonts w:eastAsia="Times New Roman" w:cstheme="minorHAnsi"/>
                <w:sz w:val="18"/>
                <w:szCs w:val="18"/>
                <w:lang w:val="ka-GE"/>
              </w:rPr>
            </w:pPr>
            <w:r w:rsidRPr="002219F5">
              <w:rPr>
                <w:rFonts w:eastAsia="Times New Roman" w:cstheme="minorHAnsi"/>
                <w:sz w:val="18"/>
                <w:szCs w:val="18"/>
                <w:lang w:val="ka-GE"/>
              </w:rPr>
              <w:t>სენსორების და სისტემის სხვა ელემენტების რაოდენობა უნდა შეესატყვისებოდეს პაციენტისთვის აუცილებელ მარაგს 1 წლის განმავლობაში უწყვეტი მონიტორინგისთვის</w:t>
            </w:r>
          </w:p>
          <w:p w14:paraId="57B7A8D7" w14:textId="77777777" w:rsidR="003D68E9" w:rsidRPr="005771B3" w:rsidRDefault="003D68E9" w:rsidP="003D68E9">
            <w:pPr>
              <w:pStyle w:val="PlainText"/>
              <w:rPr>
                <w:rFonts w:ascii="Sylfaen" w:hAnsi="Sylfaen" w:cstheme="minorHAnsi"/>
                <w:b/>
                <w:sz w:val="20"/>
                <w:szCs w:val="20"/>
                <w:highlight w:val="yellow"/>
                <w:lang w:val="ka-GE"/>
              </w:rPr>
            </w:pPr>
            <w:r w:rsidRPr="005771B3">
              <w:rPr>
                <w:rFonts w:ascii="Sylfaen" w:hAnsi="Sylfaen" w:cstheme="minorHAnsi"/>
                <w:b/>
                <w:sz w:val="20"/>
                <w:szCs w:val="20"/>
              </w:rPr>
              <w:t>For 1</w:t>
            </w:r>
            <w:r>
              <w:rPr>
                <w:rFonts w:ascii="Sylfaen" w:hAnsi="Sylfaen" w:cstheme="minorHAnsi"/>
                <w:b/>
                <w:sz w:val="20"/>
                <w:szCs w:val="20"/>
              </w:rPr>
              <w:t>4</w:t>
            </w:r>
            <w:r w:rsidRPr="005771B3">
              <w:rPr>
                <w:rFonts w:ascii="Sylfaen" w:hAnsi="Sylfaen" w:cstheme="minorHAnsi"/>
                <w:b/>
                <w:sz w:val="20"/>
                <w:szCs w:val="20"/>
              </w:rPr>
              <w:t>00</w:t>
            </w:r>
            <w:r w:rsidRPr="005771B3">
              <w:rPr>
                <w:rFonts w:ascii="Sylfaen" w:hAnsi="Sylfaen" w:cstheme="minorHAnsi"/>
                <w:b/>
                <w:sz w:val="20"/>
                <w:szCs w:val="20"/>
                <w:lang w:val="ka-GE"/>
              </w:rPr>
              <w:t xml:space="preserve"> </w:t>
            </w:r>
            <w:r w:rsidRPr="005771B3">
              <w:rPr>
                <w:rFonts w:ascii="Sylfaen" w:hAnsi="Sylfaen" w:cstheme="minorHAnsi"/>
                <w:b/>
                <w:sz w:val="20"/>
                <w:szCs w:val="20"/>
              </w:rPr>
              <w:t>users</w:t>
            </w:r>
            <w:r w:rsidRPr="005771B3">
              <w:rPr>
                <w:rFonts w:ascii="Sylfaen" w:hAnsi="Sylfaen" w:cstheme="minorHAnsi"/>
                <w:b/>
                <w:sz w:val="20"/>
                <w:szCs w:val="20"/>
                <w:highlight w:val="yellow"/>
              </w:rPr>
              <w:t xml:space="preserve">  </w:t>
            </w:r>
          </w:p>
          <w:p w14:paraId="3BD51DB1" w14:textId="77777777" w:rsidR="003D68E9" w:rsidRDefault="003D68E9" w:rsidP="003D68E9">
            <w:pPr>
              <w:pStyle w:val="PlainText"/>
              <w:rPr>
                <w:rFonts w:ascii="Sylfaen" w:hAnsi="Sylfaen" w:cstheme="minorHAnsi"/>
                <w:b/>
                <w:sz w:val="20"/>
                <w:szCs w:val="20"/>
                <w:highlight w:val="yellow"/>
                <w:lang w:val="en-GB"/>
              </w:rPr>
            </w:pPr>
          </w:p>
          <w:p w14:paraId="015AD247" w14:textId="5CF9778A" w:rsidR="00970B44" w:rsidRPr="003D68E9" w:rsidRDefault="003D68E9" w:rsidP="003D68E9">
            <w:pPr>
              <w:pStyle w:val="PlainText"/>
              <w:rPr>
                <w:rFonts w:ascii="Sylfaen" w:hAnsi="Sylfaen" w:cstheme="minorHAnsi"/>
                <w:sz w:val="20"/>
                <w:szCs w:val="20"/>
                <w:lang w:val="en-GB"/>
              </w:rPr>
            </w:pPr>
            <w:r w:rsidRPr="003A7A55">
              <w:rPr>
                <w:rFonts w:ascii="Sylfaen" w:hAnsi="Sylfaen" w:cstheme="minorHAnsi"/>
                <w:sz w:val="20"/>
                <w:szCs w:val="20"/>
                <w:lang w:val="en-GB"/>
              </w:rPr>
              <w:t xml:space="preserve">The Quantity </w:t>
            </w:r>
            <w:r w:rsidRPr="003A7A55">
              <w:rPr>
                <w:rFonts w:ascii="Sylfaen" w:hAnsi="Sylfaen" w:cstheme="minorHAnsi"/>
                <w:sz w:val="20"/>
                <w:szCs w:val="20"/>
                <w:lang w:val="ka-GE"/>
              </w:rPr>
              <w:t xml:space="preserve">of sensors </w:t>
            </w:r>
            <w:r w:rsidRPr="003A7A55">
              <w:rPr>
                <w:rFonts w:ascii="Sylfaen" w:hAnsi="Sylfaen" w:cstheme="minorHAnsi"/>
                <w:sz w:val="20"/>
                <w:szCs w:val="20"/>
              </w:rPr>
              <w:t xml:space="preserve">and other elements of the device (transmitter), </w:t>
            </w:r>
            <w:r w:rsidRPr="003A7A55">
              <w:rPr>
                <w:rFonts w:ascii="Sylfaen" w:hAnsi="Sylfaen" w:cstheme="minorHAnsi"/>
                <w:sz w:val="20"/>
                <w:szCs w:val="20"/>
                <w:lang w:val="ka-GE"/>
              </w:rPr>
              <w:t xml:space="preserve">must be </w:t>
            </w:r>
            <w:r w:rsidRPr="003A7A55">
              <w:rPr>
                <w:rFonts w:ascii="Sylfaen" w:hAnsi="Sylfaen" w:cstheme="minorHAnsi"/>
                <w:sz w:val="20"/>
                <w:szCs w:val="20"/>
                <w:lang w:val="en-GB"/>
              </w:rPr>
              <w:t>in compliance with the necessary stock for the patient for the contin</w:t>
            </w:r>
            <w:r>
              <w:rPr>
                <w:rFonts w:ascii="Sylfaen" w:hAnsi="Sylfaen" w:cstheme="minorHAnsi"/>
                <w:sz w:val="20"/>
                <w:szCs w:val="20"/>
                <w:lang w:val="en-GB"/>
              </w:rPr>
              <w:t>uo</w:t>
            </w:r>
            <w:r w:rsidRPr="003A7A55">
              <w:rPr>
                <w:rFonts w:ascii="Sylfaen" w:hAnsi="Sylfaen" w:cstheme="minorHAnsi"/>
                <w:sz w:val="20"/>
                <w:szCs w:val="20"/>
                <w:lang w:val="en-GB"/>
              </w:rPr>
              <w:t>us monitoring during 1 year</w:t>
            </w:r>
            <w:r w:rsidR="003E62AE" w:rsidRPr="002219F5">
              <w:rPr>
                <w:rStyle w:val="FootnoteReference"/>
                <w:rFonts w:eastAsia="Times New Roman" w:cstheme="minorHAnsi"/>
                <w:sz w:val="18"/>
                <w:szCs w:val="18"/>
                <w:lang w:val="ka-GE"/>
              </w:rPr>
              <w:footnoteReference w:id="1"/>
            </w:r>
            <w:r w:rsidR="003E62AE" w:rsidRPr="002219F5">
              <w:rPr>
                <w:rFonts w:eastAsia="Times New Roman" w:cstheme="minorHAnsi"/>
                <w:sz w:val="18"/>
                <w:szCs w:val="18"/>
                <w:lang w:val="ka-GE"/>
              </w:rPr>
              <w:t>.</w:t>
            </w:r>
          </w:p>
        </w:tc>
        <w:tc>
          <w:tcPr>
            <w:tcW w:w="1459" w:type="dxa"/>
            <w:tcBorders>
              <w:top w:val="single" w:sz="6" w:space="0" w:color="auto"/>
              <w:left w:val="single" w:sz="6" w:space="0" w:color="auto"/>
              <w:bottom w:val="single" w:sz="6" w:space="0" w:color="auto"/>
              <w:right w:val="single" w:sz="6" w:space="0" w:color="auto"/>
            </w:tcBorders>
          </w:tcPr>
          <w:p w14:paraId="1441A638" w14:textId="77777777" w:rsidR="006664CB" w:rsidRPr="002219F5" w:rsidRDefault="006664CB" w:rsidP="006664CB">
            <w:pPr>
              <w:suppressAutoHyphens/>
              <w:spacing w:after="0" w:line="240" w:lineRule="auto"/>
              <w:rPr>
                <w:rFonts w:eastAsia="Times New Roman" w:cstheme="minorHAnsi"/>
                <w:i/>
                <w:iCs/>
                <w:sz w:val="18"/>
                <w:szCs w:val="18"/>
                <w:highlight w:val="yellow"/>
              </w:rPr>
            </w:pPr>
          </w:p>
        </w:tc>
        <w:tc>
          <w:tcPr>
            <w:tcW w:w="1821" w:type="dxa"/>
            <w:tcBorders>
              <w:top w:val="single" w:sz="6" w:space="0" w:color="auto"/>
              <w:left w:val="single" w:sz="6" w:space="0" w:color="auto"/>
              <w:bottom w:val="single" w:sz="6" w:space="0" w:color="auto"/>
              <w:right w:val="double" w:sz="6" w:space="0" w:color="auto"/>
            </w:tcBorders>
          </w:tcPr>
          <w:p w14:paraId="35925D34" w14:textId="77777777" w:rsidR="006664CB" w:rsidRPr="002219F5" w:rsidRDefault="006664CB" w:rsidP="006664CB">
            <w:pPr>
              <w:suppressAutoHyphens/>
              <w:spacing w:after="0" w:line="240" w:lineRule="auto"/>
              <w:rPr>
                <w:rFonts w:eastAsia="Times New Roman" w:cstheme="minorHAnsi"/>
                <w:i/>
                <w:iCs/>
                <w:sz w:val="18"/>
                <w:szCs w:val="18"/>
                <w:highlight w:val="yellow"/>
              </w:rPr>
            </w:pPr>
          </w:p>
        </w:tc>
      </w:tr>
      <w:tr w:rsidR="003E62AE" w:rsidRPr="002219F5" w14:paraId="68B76B83" w14:textId="77777777" w:rsidTr="00750345">
        <w:trPr>
          <w:gridAfter w:val="1"/>
          <w:wAfter w:w="707" w:type="dxa"/>
          <w:cantSplit/>
          <w:trHeight w:val="2194"/>
        </w:trPr>
        <w:tc>
          <w:tcPr>
            <w:tcW w:w="420" w:type="dxa"/>
            <w:tcBorders>
              <w:top w:val="single" w:sz="6" w:space="0" w:color="auto"/>
              <w:left w:val="double" w:sz="6" w:space="0" w:color="auto"/>
              <w:bottom w:val="single" w:sz="6" w:space="0" w:color="auto"/>
              <w:right w:val="single" w:sz="6" w:space="0" w:color="auto"/>
            </w:tcBorders>
          </w:tcPr>
          <w:p w14:paraId="7E4901A3" w14:textId="42156D5F" w:rsidR="003E62AE" w:rsidRPr="002219F5" w:rsidRDefault="003E62AE" w:rsidP="006664CB">
            <w:pPr>
              <w:suppressAutoHyphens/>
              <w:spacing w:after="0" w:line="240" w:lineRule="auto"/>
              <w:jc w:val="center"/>
              <w:rPr>
                <w:rFonts w:eastAsia="Times New Roman" w:cstheme="minorHAnsi"/>
                <w:i/>
                <w:iCs/>
                <w:sz w:val="18"/>
                <w:szCs w:val="18"/>
                <w:lang w:val="ka-GE"/>
              </w:rPr>
            </w:pPr>
            <w:r w:rsidRPr="002219F5">
              <w:rPr>
                <w:rFonts w:eastAsia="Times New Roman" w:cstheme="minorHAnsi"/>
                <w:i/>
                <w:iCs/>
                <w:sz w:val="18"/>
                <w:szCs w:val="18"/>
                <w:lang w:val="ka-GE"/>
              </w:rPr>
              <w:lastRenderedPageBreak/>
              <w:t>2</w:t>
            </w:r>
          </w:p>
        </w:tc>
        <w:tc>
          <w:tcPr>
            <w:tcW w:w="1682" w:type="dxa"/>
            <w:tcBorders>
              <w:top w:val="single" w:sz="6" w:space="0" w:color="auto"/>
              <w:left w:val="single" w:sz="6" w:space="0" w:color="auto"/>
              <w:bottom w:val="single" w:sz="6" w:space="0" w:color="auto"/>
              <w:right w:val="single" w:sz="6" w:space="0" w:color="auto"/>
            </w:tcBorders>
          </w:tcPr>
          <w:p w14:paraId="51D0CE9D" w14:textId="7F502E84" w:rsidR="003E62AE" w:rsidRPr="002219F5" w:rsidRDefault="003E62AE" w:rsidP="00E031C2">
            <w:pPr>
              <w:spacing w:before="120" w:after="120" w:line="240" w:lineRule="auto"/>
              <w:jc w:val="center"/>
              <w:rPr>
                <w:rFonts w:eastAsia="Times New Roman" w:cstheme="minorHAnsi"/>
                <w:b/>
                <w:i/>
                <w:iCs/>
                <w:sz w:val="18"/>
                <w:szCs w:val="18"/>
                <w:lang w:val="ka-GE"/>
              </w:rPr>
            </w:pPr>
            <w:r w:rsidRPr="002219F5">
              <w:rPr>
                <w:rFonts w:eastAsia="Times New Roman" w:cstheme="minorHAnsi"/>
                <w:b/>
                <w:i/>
                <w:iCs/>
                <w:sz w:val="18"/>
                <w:szCs w:val="18"/>
                <w:lang w:val="ka-GE"/>
              </w:rPr>
              <w:t>ბავშვებში გლუკოზის უწყვეტი მონიტორინგის (ე.წ. CGM) სისტემის კომპლექტი</w:t>
            </w:r>
          </w:p>
          <w:p w14:paraId="1FA1052C" w14:textId="77777777" w:rsidR="003E62AE" w:rsidRPr="002219F5" w:rsidRDefault="003E62AE" w:rsidP="003E62AE">
            <w:pPr>
              <w:rPr>
                <w:rFonts w:eastAsia="Times New Roman" w:cstheme="minorHAnsi"/>
                <w:sz w:val="18"/>
                <w:szCs w:val="18"/>
                <w:lang w:val="ka-GE"/>
              </w:rPr>
            </w:pPr>
          </w:p>
          <w:p w14:paraId="17C514A8" w14:textId="77777777" w:rsidR="003D68E9" w:rsidRDefault="003D68E9" w:rsidP="003D68E9">
            <w:pPr>
              <w:spacing w:before="120" w:after="120" w:line="240" w:lineRule="auto"/>
              <w:jc w:val="center"/>
              <w:rPr>
                <w:rFonts w:eastAsia="Times New Roman" w:cstheme="minorHAnsi"/>
                <w:b/>
                <w:i/>
                <w:iCs/>
                <w:sz w:val="18"/>
                <w:szCs w:val="18"/>
                <w:lang w:val="ka-GE"/>
              </w:rPr>
            </w:pPr>
          </w:p>
          <w:p w14:paraId="7EB627A7" w14:textId="77777777" w:rsidR="003D68E9" w:rsidRPr="003D68E9" w:rsidRDefault="003D68E9" w:rsidP="003D68E9">
            <w:pPr>
              <w:pStyle w:val="PlainText"/>
              <w:jc w:val="center"/>
              <w:rPr>
                <w:rFonts w:ascii="Sylfaen" w:eastAsia="Times New Roman" w:hAnsi="Sylfaen" w:cstheme="minorHAnsi"/>
                <w:b/>
                <w:i/>
                <w:iCs/>
                <w:sz w:val="18"/>
                <w:szCs w:val="18"/>
                <w:lang w:val="ka-GE"/>
              </w:rPr>
            </w:pPr>
            <w:r w:rsidRPr="003D68E9">
              <w:rPr>
                <w:rFonts w:ascii="Sylfaen" w:eastAsia="Times New Roman" w:hAnsi="Sylfaen" w:cstheme="minorHAnsi"/>
                <w:b/>
                <w:i/>
                <w:iCs/>
                <w:sz w:val="18"/>
                <w:szCs w:val="18"/>
                <w:lang w:val="ka-GE"/>
              </w:rPr>
              <w:t>Continuous Glucose Monitoring (CGM) System Devices,</w:t>
            </w:r>
          </w:p>
          <w:p w14:paraId="2D1C1B78" w14:textId="77777777" w:rsidR="003D68E9" w:rsidRPr="003D68E9" w:rsidRDefault="003D68E9" w:rsidP="003D68E9">
            <w:pPr>
              <w:pStyle w:val="PlainText"/>
              <w:jc w:val="center"/>
              <w:rPr>
                <w:rFonts w:ascii="Sylfaen" w:eastAsia="Times New Roman" w:hAnsi="Sylfaen" w:cstheme="minorHAnsi"/>
                <w:b/>
                <w:i/>
                <w:iCs/>
                <w:sz w:val="18"/>
                <w:szCs w:val="18"/>
                <w:lang w:val="ka-GE"/>
              </w:rPr>
            </w:pPr>
            <w:r w:rsidRPr="003D68E9">
              <w:rPr>
                <w:rFonts w:ascii="Sylfaen" w:eastAsia="Times New Roman" w:hAnsi="Sylfaen" w:cstheme="minorHAnsi"/>
                <w:b/>
                <w:i/>
                <w:iCs/>
                <w:sz w:val="18"/>
                <w:szCs w:val="18"/>
                <w:lang w:val="ka-GE"/>
              </w:rPr>
              <w:t>for children</w:t>
            </w:r>
          </w:p>
          <w:p w14:paraId="7BFCE169" w14:textId="2F60621F" w:rsidR="003E62AE" w:rsidRPr="002219F5" w:rsidRDefault="003E62AE" w:rsidP="003E62AE">
            <w:pPr>
              <w:jc w:val="center"/>
              <w:rPr>
                <w:rFonts w:eastAsia="Times New Roman" w:cstheme="minorHAnsi"/>
                <w:sz w:val="18"/>
                <w:szCs w:val="18"/>
                <w:lang w:val="ka-GE"/>
              </w:rPr>
            </w:pPr>
          </w:p>
        </w:tc>
        <w:tc>
          <w:tcPr>
            <w:tcW w:w="1400" w:type="dxa"/>
            <w:tcBorders>
              <w:top w:val="single" w:sz="6" w:space="0" w:color="auto"/>
              <w:left w:val="single" w:sz="6" w:space="0" w:color="auto"/>
              <w:bottom w:val="single" w:sz="6" w:space="0" w:color="auto"/>
              <w:right w:val="single" w:sz="6" w:space="0" w:color="auto"/>
            </w:tcBorders>
          </w:tcPr>
          <w:p w14:paraId="52934C4E" w14:textId="77777777" w:rsidR="003E62AE" w:rsidRPr="002219F5" w:rsidRDefault="003E62AE" w:rsidP="006E466E">
            <w:pPr>
              <w:suppressAutoHyphens/>
              <w:spacing w:after="0" w:line="240" w:lineRule="auto"/>
              <w:jc w:val="center"/>
              <w:rPr>
                <w:rFonts w:eastAsia="Times New Roman" w:cstheme="minorHAnsi"/>
                <w:i/>
                <w:iCs/>
                <w:sz w:val="18"/>
                <w:szCs w:val="18"/>
                <w:highlight w:val="yellow"/>
              </w:rPr>
            </w:pPr>
          </w:p>
        </w:tc>
        <w:tc>
          <w:tcPr>
            <w:tcW w:w="1541" w:type="dxa"/>
            <w:tcBorders>
              <w:top w:val="single" w:sz="6" w:space="0" w:color="auto"/>
              <w:left w:val="single" w:sz="6" w:space="0" w:color="auto"/>
              <w:bottom w:val="single" w:sz="6" w:space="0" w:color="auto"/>
              <w:right w:val="single" w:sz="6" w:space="0" w:color="auto"/>
            </w:tcBorders>
          </w:tcPr>
          <w:p w14:paraId="77E31C0E" w14:textId="77777777" w:rsidR="003E62AE" w:rsidRPr="002219F5" w:rsidRDefault="003E62AE" w:rsidP="006E466E">
            <w:pPr>
              <w:suppressAutoHyphens/>
              <w:spacing w:before="60" w:after="60" w:line="240" w:lineRule="auto"/>
              <w:rPr>
                <w:rFonts w:eastAsia="Times New Roman" w:cstheme="minorHAnsi"/>
                <w:sz w:val="18"/>
                <w:szCs w:val="18"/>
                <w:lang w:val="ka-GE"/>
              </w:rPr>
            </w:pPr>
          </w:p>
        </w:tc>
        <w:tc>
          <w:tcPr>
            <w:tcW w:w="1903" w:type="dxa"/>
            <w:tcBorders>
              <w:top w:val="single" w:sz="6" w:space="0" w:color="auto"/>
              <w:left w:val="single" w:sz="6" w:space="0" w:color="auto"/>
              <w:bottom w:val="single" w:sz="6" w:space="0" w:color="auto"/>
              <w:right w:val="single" w:sz="6" w:space="0" w:color="auto"/>
            </w:tcBorders>
          </w:tcPr>
          <w:p w14:paraId="26B14B5F" w14:textId="220FAEC4" w:rsidR="003E62AE" w:rsidRPr="002219F5" w:rsidRDefault="003E62AE" w:rsidP="003E62AE">
            <w:pPr>
              <w:suppressAutoHyphens/>
              <w:spacing w:before="60" w:after="60" w:line="240" w:lineRule="auto"/>
              <w:rPr>
                <w:rFonts w:eastAsia="Times New Roman" w:cstheme="minorHAnsi"/>
                <w:b/>
                <w:sz w:val="18"/>
                <w:szCs w:val="18"/>
                <w:lang w:val="ka-GE"/>
              </w:rPr>
            </w:pPr>
            <w:r w:rsidRPr="002219F5">
              <w:rPr>
                <w:rFonts w:eastAsia="Times New Roman" w:cstheme="minorHAnsi"/>
                <w:b/>
                <w:sz w:val="18"/>
                <w:szCs w:val="18"/>
                <w:lang w:val="ka-GE"/>
              </w:rPr>
              <w:t>500</w:t>
            </w:r>
            <w:r w:rsidRPr="002219F5">
              <w:rPr>
                <w:rFonts w:eastAsia="Times New Roman" w:cstheme="minorHAnsi"/>
                <w:b/>
                <w:sz w:val="18"/>
                <w:szCs w:val="18"/>
              </w:rPr>
              <w:t xml:space="preserve"> </w:t>
            </w:r>
            <w:r w:rsidRPr="002219F5">
              <w:rPr>
                <w:rFonts w:eastAsia="Times New Roman" w:cstheme="minorHAnsi"/>
                <w:b/>
                <w:sz w:val="18"/>
                <w:szCs w:val="18"/>
                <w:lang w:val="ka-GE"/>
              </w:rPr>
              <w:t>მომხმარებლისთვის</w:t>
            </w:r>
          </w:p>
          <w:p w14:paraId="7AA54E74" w14:textId="77777777" w:rsidR="003E62AE" w:rsidRPr="002219F5" w:rsidRDefault="003E62AE" w:rsidP="003E62AE">
            <w:pPr>
              <w:suppressAutoHyphens/>
              <w:spacing w:before="60" w:after="60" w:line="240" w:lineRule="auto"/>
              <w:rPr>
                <w:rFonts w:eastAsia="Times New Roman" w:cstheme="minorHAnsi"/>
                <w:sz w:val="18"/>
                <w:szCs w:val="18"/>
                <w:lang w:val="ka-GE"/>
              </w:rPr>
            </w:pPr>
          </w:p>
          <w:p w14:paraId="4A76D585" w14:textId="77777777" w:rsidR="003D68E9" w:rsidRDefault="003E62AE" w:rsidP="003D68E9">
            <w:pPr>
              <w:pStyle w:val="PlainText"/>
              <w:rPr>
                <w:rFonts w:eastAsia="Times New Roman" w:cstheme="minorHAnsi"/>
                <w:sz w:val="18"/>
                <w:szCs w:val="18"/>
              </w:rPr>
            </w:pPr>
            <w:r w:rsidRPr="002219F5">
              <w:rPr>
                <w:rFonts w:eastAsia="Times New Roman" w:cstheme="minorHAnsi"/>
                <w:sz w:val="18"/>
                <w:szCs w:val="18"/>
                <w:lang w:val="ka-GE"/>
              </w:rPr>
              <w:t>სენსორების და სისტემის სხვა ელემენტების რაოდენობა უნდა შეესატყვისებოდეს პაციენტისთვის აუცილებელ მარაგს 1 წლის განმავლობაში უწყვეტი მონიტორინგისთვის</w:t>
            </w:r>
            <w:r w:rsidR="003D68E9">
              <w:rPr>
                <w:rFonts w:eastAsia="Times New Roman" w:cstheme="minorHAnsi"/>
                <w:sz w:val="18"/>
                <w:szCs w:val="18"/>
              </w:rPr>
              <w:t xml:space="preserve"> </w:t>
            </w:r>
          </w:p>
          <w:p w14:paraId="6F1D4D84" w14:textId="77777777" w:rsidR="003D68E9" w:rsidRDefault="003D68E9" w:rsidP="003D68E9">
            <w:pPr>
              <w:pStyle w:val="PlainText"/>
              <w:rPr>
                <w:rFonts w:eastAsia="Times New Roman" w:cstheme="minorHAnsi"/>
                <w:sz w:val="18"/>
                <w:szCs w:val="18"/>
              </w:rPr>
            </w:pPr>
          </w:p>
          <w:p w14:paraId="6159FBE8" w14:textId="7FBAB683" w:rsidR="003D68E9" w:rsidRPr="005771B3" w:rsidRDefault="003D68E9" w:rsidP="003D68E9">
            <w:pPr>
              <w:pStyle w:val="PlainText"/>
              <w:rPr>
                <w:rFonts w:ascii="Sylfaen" w:hAnsi="Sylfaen" w:cstheme="minorHAnsi"/>
                <w:b/>
                <w:sz w:val="20"/>
                <w:szCs w:val="20"/>
                <w:highlight w:val="yellow"/>
                <w:lang w:val="ka-GE"/>
              </w:rPr>
            </w:pPr>
            <w:r w:rsidRPr="005771B3">
              <w:rPr>
                <w:rFonts w:ascii="Sylfaen" w:hAnsi="Sylfaen" w:cstheme="minorHAnsi"/>
                <w:b/>
                <w:sz w:val="20"/>
                <w:szCs w:val="20"/>
              </w:rPr>
              <w:t xml:space="preserve">For </w:t>
            </w:r>
            <w:r>
              <w:rPr>
                <w:rFonts w:ascii="Sylfaen" w:hAnsi="Sylfaen" w:cstheme="minorHAnsi"/>
                <w:b/>
                <w:sz w:val="20"/>
                <w:szCs w:val="20"/>
              </w:rPr>
              <w:t>5</w:t>
            </w:r>
            <w:r w:rsidRPr="005771B3">
              <w:rPr>
                <w:rFonts w:ascii="Sylfaen" w:hAnsi="Sylfaen" w:cstheme="minorHAnsi"/>
                <w:b/>
                <w:sz w:val="20"/>
                <w:szCs w:val="20"/>
              </w:rPr>
              <w:t>00</w:t>
            </w:r>
            <w:r w:rsidRPr="005771B3">
              <w:rPr>
                <w:rFonts w:ascii="Sylfaen" w:hAnsi="Sylfaen" w:cstheme="minorHAnsi"/>
                <w:b/>
                <w:sz w:val="20"/>
                <w:szCs w:val="20"/>
                <w:lang w:val="ka-GE"/>
              </w:rPr>
              <w:t xml:space="preserve"> </w:t>
            </w:r>
            <w:r w:rsidRPr="005771B3">
              <w:rPr>
                <w:rFonts w:ascii="Sylfaen" w:hAnsi="Sylfaen" w:cstheme="minorHAnsi"/>
                <w:b/>
                <w:sz w:val="20"/>
                <w:szCs w:val="20"/>
              </w:rPr>
              <w:t>users</w:t>
            </w:r>
            <w:r w:rsidRPr="005771B3">
              <w:rPr>
                <w:rFonts w:ascii="Sylfaen" w:hAnsi="Sylfaen" w:cstheme="minorHAnsi"/>
                <w:b/>
                <w:sz w:val="20"/>
                <w:szCs w:val="20"/>
                <w:highlight w:val="yellow"/>
              </w:rPr>
              <w:t xml:space="preserve">  </w:t>
            </w:r>
          </w:p>
          <w:p w14:paraId="5421DA15" w14:textId="77777777" w:rsidR="003D68E9" w:rsidRDefault="003D68E9" w:rsidP="003D68E9">
            <w:pPr>
              <w:pStyle w:val="PlainText"/>
              <w:rPr>
                <w:rFonts w:ascii="Sylfaen" w:hAnsi="Sylfaen" w:cstheme="minorHAnsi"/>
                <w:b/>
                <w:sz w:val="20"/>
                <w:szCs w:val="20"/>
                <w:highlight w:val="yellow"/>
                <w:lang w:val="en-GB"/>
              </w:rPr>
            </w:pPr>
          </w:p>
          <w:p w14:paraId="5EB84F7A" w14:textId="2235A849" w:rsidR="003E62AE" w:rsidRPr="003D68E9" w:rsidRDefault="003D68E9" w:rsidP="003D68E9">
            <w:pPr>
              <w:pStyle w:val="PlainText"/>
              <w:rPr>
                <w:rFonts w:ascii="Sylfaen" w:hAnsi="Sylfaen" w:cstheme="minorHAnsi"/>
                <w:sz w:val="20"/>
                <w:szCs w:val="20"/>
                <w:lang w:val="en-GB"/>
              </w:rPr>
            </w:pPr>
            <w:r w:rsidRPr="003A7A55">
              <w:rPr>
                <w:rFonts w:ascii="Sylfaen" w:hAnsi="Sylfaen" w:cstheme="minorHAnsi"/>
                <w:sz w:val="20"/>
                <w:szCs w:val="20"/>
                <w:lang w:val="en-GB"/>
              </w:rPr>
              <w:t xml:space="preserve">The Quantity </w:t>
            </w:r>
            <w:r w:rsidRPr="003A7A55">
              <w:rPr>
                <w:rFonts w:ascii="Sylfaen" w:hAnsi="Sylfaen" w:cstheme="minorHAnsi"/>
                <w:sz w:val="20"/>
                <w:szCs w:val="20"/>
                <w:lang w:val="ka-GE"/>
              </w:rPr>
              <w:t xml:space="preserve">of sensors </w:t>
            </w:r>
            <w:r w:rsidRPr="003A7A55">
              <w:rPr>
                <w:rFonts w:ascii="Sylfaen" w:hAnsi="Sylfaen" w:cstheme="minorHAnsi"/>
                <w:sz w:val="20"/>
                <w:szCs w:val="20"/>
              </w:rPr>
              <w:t xml:space="preserve">and other elements of the device (transmitter), </w:t>
            </w:r>
            <w:r w:rsidRPr="003A7A55">
              <w:rPr>
                <w:rFonts w:ascii="Sylfaen" w:hAnsi="Sylfaen" w:cstheme="minorHAnsi"/>
                <w:sz w:val="20"/>
                <w:szCs w:val="20"/>
                <w:lang w:val="ka-GE"/>
              </w:rPr>
              <w:t xml:space="preserve">must be </w:t>
            </w:r>
            <w:r w:rsidRPr="003A7A55">
              <w:rPr>
                <w:rFonts w:ascii="Sylfaen" w:hAnsi="Sylfaen" w:cstheme="minorHAnsi"/>
                <w:sz w:val="20"/>
                <w:szCs w:val="20"/>
                <w:lang w:val="en-GB"/>
              </w:rPr>
              <w:t>in compliance with the necessary stock for the patient for the contin</w:t>
            </w:r>
            <w:r>
              <w:rPr>
                <w:rFonts w:ascii="Sylfaen" w:hAnsi="Sylfaen" w:cstheme="minorHAnsi"/>
                <w:sz w:val="20"/>
                <w:szCs w:val="20"/>
                <w:lang w:val="en-GB"/>
              </w:rPr>
              <w:t>uo</w:t>
            </w:r>
            <w:r w:rsidRPr="003A7A55">
              <w:rPr>
                <w:rFonts w:ascii="Sylfaen" w:hAnsi="Sylfaen" w:cstheme="minorHAnsi"/>
                <w:sz w:val="20"/>
                <w:szCs w:val="20"/>
                <w:lang w:val="en-GB"/>
              </w:rPr>
              <w:t>us monitoring during 1 year</w:t>
            </w:r>
            <w:r w:rsidR="003E62AE" w:rsidRPr="002219F5">
              <w:rPr>
                <w:rFonts w:eastAsia="Times New Roman" w:cstheme="minorHAnsi"/>
                <w:sz w:val="18"/>
                <w:szCs w:val="18"/>
                <w:lang w:val="ka-GE"/>
              </w:rPr>
              <w:t>.</w:t>
            </w:r>
          </w:p>
        </w:tc>
        <w:tc>
          <w:tcPr>
            <w:tcW w:w="1459" w:type="dxa"/>
            <w:tcBorders>
              <w:top w:val="single" w:sz="6" w:space="0" w:color="auto"/>
              <w:left w:val="single" w:sz="6" w:space="0" w:color="auto"/>
              <w:bottom w:val="single" w:sz="6" w:space="0" w:color="auto"/>
              <w:right w:val="single" w:sz="6" w:space="0" w:color="auto"/>
            </w:tcBorders>
          </w:tcPr>
          <w:p w14:paraId="5FCDE80A" w14:textId="77777777" w:rsidR="003E62AE" w:rsidRPr="002219F5" w:rsidRDefault="003E62AE" w:rsidP="006664CB">
            <w:pPr>
              <w:suppressAutoHyphens/>
              <w:spacing w:after="0" w:line="240" w:lineRule="auto"/>
              <w:rPr>
                <w:rFonts w:eastAsia="Times New Roman" w:cstheme="minorHAnsi"/>
                <w:i/>
                <w:iCs/>
                <w:sz w:val="18"/>
                <w:szCs w:val="18"/>
                <w:highlight w:val="yellow"/>
              </w:rPr>
            </w:pPr>
          </w:p>
        </w:tc>
        <w:tc>
          <w:tcPr>
            <w:tcW w:w="1821" w:type="dxa"/>
            <w:tcBorders>
              <w:top w:val="single" w:sz="6" w:space="0" w:color="auto"/>
              <w:left w:val="single" w:sz="6" w:space="0" w:color="auto"/>
              <w:bottom w:val="single" w:sz="6" w:space="0" w:color="auto"/>
              <w:right w:val="double" w:sz="6" w:space="0" w:color="auto"/>
            </w:tcBorders>
          </w:tcPr>
          <w:p w14:paraId="794BB6F9" w14:textId="77777777" w:rsidR="003E62AE" w:rsidRPr="002219F5" w:rsidRDefault="003E62AE" w:rsidP="006664CB">
            <w:pPr>
              <w:suppressAutoHyphens/>
              <w:spacing w:after="0" w:line="240" w:lineRule="auto"/>
              <w:rPr>
                <w:rFonts w:eastAsia="Times New Roman" w:cstheme="minorHAnsi"/>
                <w:i/>
                <w:iCs/>
                <w:sz w:val="18"/>
                <w:szCs w:val="18"/>
                <w:highlight w:val="yellow"/>
              </w:rPr>
            </w:pPr>
          </w:p>
        </w:tc>
      </w:tr>
    </w:tbl>
    <w:p w14:paraId="04B83385" w14:textId="77777777" w:rsidR="00886E27" w:rsidRPr="002219F5" w:rsidRDefault="00886E27" w:rsidP="00E82BB0">
      <w:pPr>
        <w:spacing w:after="0"/>
        <w:jc w:val="both"/>
        <w:rPr>
          <w:rFonts w:cstheme="minorHAnsi"/>
          <w:sz w:val="20"/>
          <w:szCs w:val="20"/>
        </w:rPr>
      </w:pPr>
    </w:p>
    <w:p w14:paraId="299D2F8A" w14:textId="0A692E8C" w:rsidR="00101666" w:rsidRPr="002219F5" w:rsidRDefault="00101666" w:rsidP="00101666">
      <w:pPr>
        <w:spacing w:after="0"/>
        <w:rPr>
          <w:rFonts w:cstheme="minorHAnsi"/>
          <w:sz w:val="20"/>
          <w:szCs w:val="20"/>
        </w:rPr>
      </w:pPr>
    </w:p>
    <w:p w14:paraId="1FCE9F5A" w14:textId="77777777" w:rsidR="009641BE" w:rsidRPr="002219F5" w:rsidRDefault="009641BE" w:rsidP="00FB4124">
      <w:pPr>
        <w:rPr>
          <w:rFonts w:cstheme="minorHAnsi"/>
          <w:b/>
          <w:sz w:val="18"/>
          <w:szCs w:val="18"/>
        </w:rPr>
      </w:pPr>
    </w:p>
    <w:p w14:paraId="7FFDC67E" w14:textId="77777777" w:rsidR="009641BE" w:rsidRPr="002219F5" w:rsidRDefault="009641BE" w:rsidP="00FB4124">
      <w:pPr>
        <w:rPr>
          <w:rFonts w:cstheme="minorHAnsi"/>
          <w:b/>
          <w:sz w:val="18"/>
          <w:szCs w:val="18"/>
        </w:rPr>
      </w:pPr>
    </w:p>
    <w:p w14:paraId="446D7DA3" w14:textId="77777777" w:rsidR="009641BE" w:rsidRPr="002219F5" w:rsidRDefault="009641BE" w:rsidP="00FB4124">
      <w:pPr>
        <w:rPr>
          <w:rFonts w:cstheme="minorHAnsi"/>
          <w:b/>
          <w:sz w:val="18"/>
          <w:szCs w:val="18"/>
        </w:rPr>
      </w:pPr>
    </w:p>
    <w:p w14:paraId="2067F721" w14:textId="4B11B33F" w:rsidR="00FB4124" w:rsidRPr="002219F5" w:rsidRDefault="00FB4124" w:rsidP="00FB4124">
      <w:pPr>
        <w:spacing w:after="0"/>
        <w:jc w:val="both"/>
        <w:rPr>
          <w:rFonts w:cstheme="minorHAnsi"/>
          <w:b/>
          <w:sz w:val="20"/>
          <w:szCs w:val="20"/>
        </w:rPr>
      </w:pPr>
    </w:p>
    <w:p w14:paraId="01165AA5" w14:textId="51A02EDA" w:rsidR="003E62AE" w:rsidRPr="002219F5" w:rsidRDefault="003E62AE" w:rsidP="00FB4124">
      <w:pPr>
        <w:spacing w:after="0"/>
        <w:jc w:val="both"/>
        <w:rPr>
          <w:rFonts w:cstheme="minorHAnsi"/>
          <w:b/>
          <w:sz w:val="20"/>
          <w:szCs w:val="20"/>
        </w:rPr>
      </w:pPr>
    </w:p>
    <w:p w14:paraId="093242E8" w14:textId="683D77D3" w:rsidR="003E62AE" w:rsidRPr="002219F5" w:rsidRDefault="003E62AE" w:rsidP="00FB4124">
      <w:pPr>
        <w:spacing w:after="0"/>
        <w:jc w:val="both"/>
        <w:rPr>
          <w:rFonts w:cstheme="minorHAnsi"/>
          <w:b/>
          <w:sz w:val="20"/>
          <w:szCs w:val="20"/>
        </w:rPr>
      </w:pPr>
    </w:p>
    <w:p w14:paraId="192AC6AD" w14:textId="38F8C064" w:rsidR="003E62AE" w:rsidRDefault="003E62AE" w:rsidP="00FB4124">
      <w:pPr>
        <w:spacing w:after="0"/>
        <w:jc w:val="both"/>
        <w:rPr>
          <w:rFonts w:cstheme="minorHAnsi"/>
          <w:b/>
          <w:sz w:val="20"/>
          <w:szCs w:val="20"/>
        </w:rPr>
      </w:pPr>
    </w:p>
    <w:p w14:paraId="39F99F75" w14:textId="38673142" w:rsidR="003D68E9" w:rsidRDefault="003D68E9" w:rsidP="00FB4124">
      <w:pPr>
        <w:spacing w:after="0"/>
        <w:jc w:val="both"/>
        <w:rPr>
          <w:rFonts w:cstheme="minorHAnsi"/>
          <w:b/>
          <w:sz w:val="20"/>
          <w:szCs w:val="20"/>
        </w:rPr>
      </w:pPr>
    </w:p>
    <w:p w14:paraId="69D97E13" w14:textId="57C69B95" w:rsidR="003D68E9" w:rsidRDefault="003D68E9" w:rsidP="00FB4124">
      <w:pPr>
        <w:spacing w:after="0"/>
        <w:jc w:val="both"/>
        <w:rPr>
          <w:rFonts w:cstheme="minorHAnsi"/>
          <w:b/>
          <w:sz w:val="20"/>
          <w:szCs w:val="20"/>
        </w:rPr>
      </w:pPr>
    </w:p>
    <w:p w14:paraId="794B868E" w14:textId="6175F736" w:rsidR="003D68E9" w:rsidRDefault="003D68E9" w:rsidP="00FB4124">
      <w:pPr>
        <w:spacing w:after="0"/>
        <w:jc w:val="both"/>
        <w:rPr>
          <w:rFonts w:cstheme="minorHAnsi"/>
          <w:b/>
          <w:sz w:val="20"/>
          <w:szCs w:val="20"/>
        </w:rPr>
      </w:pPr>
    </w:p>
    <w:p w14:paraId="0599B5C0" w14:textId="74DE4623" w:rsidR="003D68E9" w:rsidRDefault="003D68E9" w:rsidP="00FB4124">
      <w:pPr>
        <w:spacing w:after="0"/>
        <w:jc w:val="both"/>
        <w:rPr>
          <w:rFonts w:cstheme="minorHAnsi"/>
          <w:b/>
          <w:sz w:val="20"/>
          <w:szCs w:val="20"/>
        </w:rPr>
      </w:pPr>
    </w:p>
    <w:p w14:paraId="0E35A02F" w14:textId="3A4EDB1B" w:rsidR="003D68E9" w:rsidRDefault="003D68E9" w:rsidP="00FB4124">
      <w:pPr>
        <w:spacing w:after="0"/>
        <w:jc w:val="both"/>
        <w:rPr>
          <w:rFonts w:cstheme="minorHAnsi"/>
          <w:b/>
          <w:sz w:val="20"/>
          <w:szCs w:val="20"/>
        </w:rPr>
      </w:pPr>
    </w:p>
    <w:p w14:paraId="7E385ED7" w14:textId="539B5B9C" w:rsidR="003D68E9" w:rsidRDefault="003D68E9" w:rsidP="00FB4124">
      <w:pPr>
        <w:spacing w:after="0"/>
        <w:jc w:val="both"/>
        <w:rPr>
          <w:rFonts w:cstheme="minorHAnsi"/>
          <w:b/>
          <w:sz w:val="20"/>
          <w:szCs w:val="20"/>
        </w:rPr>
      </w:pPr>
    </w:p>
    <w:p w14:paraId="0A16531B" w14:textId="157EE7B6" w:rsidR="003D68E9" w:rsidRDefault="003D68E9" w:rsidP="00FB4124">
      <w:pPr>
        <w:spacing w:after="0"/>
        <w:jc w:val="both"/>
        <w:rPr>
          <w:rFonts w:cstheme="minorHAnsi"/>
          <w:b/>
          <w:sz w:val="20"/>
          <w:szCs w:val="20"/>
        </w:rPr>
      </w:pPr>
    </w:p>
    <w:p w14:paraId="408BEDBC" w14:textId="532C1D1D" w:rsidR="003D68E9" w:rsidRDefault="003D68E9" w:rsidP="00FB4124">
      <w:pPr>
        <w:spacing w:after="0"/>
        <w:jc w:val="both"/>
        <w:rPr>
          <w:rFonts w:cstheme="minorHAnsi"/>
          <w:b/>
          <w:sz w:val="20"/>
          <w:szCs w:val="20"/>
        </w:rPr>
      </w:pPr>
    </w:p>
    <w:p w14:paraId="5E65B6E0" w14:textId="7F25AB4E" w:rsidR="003D68E9" w:rsidRDefault="003D68E9" w:rsidP="00FB4124">
      <w:pPr>
        <w:spacing w:after="0"/>
        <w:jc w:val="both"/>
        <w:rPr>
          <w:rFonts w:cstheme="minorHAnsi"/>
          <w:b/>
          <w:sz w:val="20"/>
          <w:szCs w:val="20"/>
        </w:rPr>
      </w:pPr>
    </w:p>
    <w:p w14:paraId="6329B9CF" w14:textId="52CA1862" w:rsidR="003D68E9" w:rsidRDefault="003D68E9" w:rsidP="00FB4124">
      <w:pPr>
        <w:spacing w:after="0"/>
        <w:jc w:val="both"/>
        <w:rPr>
          <w:rFonts w:cstheme="minorHAnsi"/>
          <w:b/>
          <w:sz w:val="20"/>
          <w:szCs w:val="20"/>
        </w:rPr>
      </w:pPr>
    </w:p>
    <w:p w14:paraId="2E164DCE" w14:textId="28B3A863" w:rsidR="003D68E9" w:rsidRDefault="003D68E9" w:rsidP="00FB4124">
      <w:pPr>
        <w:spacing w:after="0"/>
        <w:jc w:val="both"/>
        <w:rPr>
          <w:rFonts w:cstheme="minorHAnsi"/>
          <w:b/>
          <w:sz w:val="20"/>
          <w:szCs w:val="20"/>
        </w:rPr>
      </w:pPr>
    </w:p>
    <w:p w14:paraId="0F4F9B8F" w14:textId="7C0F7C43" w:rsidR="003D68E9" w:rsidRDefault="003D68E9" w:rsidP="00FB4124">
      <w:pPr>
        <w:spacing w:after="0"/>
        <w:jc w:val="both"/>
        <w:rPr>
          <w:rFonts w:cstheme="minorHAnsi"/>
          <w:b/>
          <w:sz w:val="20"/>
          <w:szCs w:val="20"/>
        </w:rPr>
      </w:pPr>
    </w:p>
    <w:p w14:paraId="791F02D5" w14:textId="77777777" w:rsidR="003D68E9" w:rsidRPr="002219F5" w:rsidRDefault="003D68E9" w:rsidP="00FB4124">
      <w:pPr>
        <w:spacing w:after="0"/>
        <w:jc w:val="both"/>
        <w:rPr>
          <w:rFonts w:cstheme="minorHAnsi"/>
          <w:b/>
          <w:sz w:val="20"/>
          <w:szCs w:val="20"/>
        </w:rPr>
      </w:pPr>
    </w:p>
    <w:p w14:paraId="464B64D0" w14:textId="556760F8" w:rsidR="003E62AE" w:rsidRPr="002219F5" w:rsidRDefault="003E62AE" w:rsidP="00FB4124">
      <w:pPr>
        <w:spacing w:after="0"/>
        <w:jc w:val="both"/>
        <w:rPr>
          <w:rFonts w:cstheme="minorHAnsi"/>
          <w:b/>
          <w:sz w:val="20"/>
          <w:szCs w:val="20"/>
        </w:rPr>
      </w:pPr>
    </w:p>
    <w:p w14:paraId="2C89A769" w14:textId="77777777" w:rsidR="003D68E9" w:rsidRDefault="003D68E9" w:rsidP="00E85480">
      <w:pPr>
        <w:spacing w:after="120" w:line="276" w:lineRule="auto"/>
        <w:ind w:right="-4"/>
        <w:jc w:val="center"/>
        <w:rPr>
          <w:rFonts w:cstheme="minorHAnsi"/>
          <w:b/>
          <w:sz w:val="20"/>
          <w:szCs w:val="20"/>
          <w:lang w:val="ka-GE"/>
        </w:rPr>
      </w:pPr>
    </w:p>
    <w:p w14:paraId="75D19338" w14:textId="1F731282" w:rsidR="00FB4124" w:rsidRPr="002219F5" w:rsidRDefault="00FB4124" w:rsidP="00E85480">
      <w:pPr>
        <w:spacing w:after="120" w:line="276" w:lineRule="auto"/>
        <w:ind w:right="-4"/>
        <w:jc w:val="center"/>
        <w:rPr>
          <w:rFonts w:cstheme="minorHAnsi"/>
          <w:b/>
          <w:sz w:val="20"/>
          <w:szCs w:val="20"/>
          <w:lang w:val="ka-GE"/>
        </w:rPr>
      </w:pPr>
      <w:r w:rsidRPr="002219F5">
        <w:rPr>
          <w:rFonts w:cstheme="minorHAnsi"/>
          <w:b/>
          <w:sz w:val="20"/>
          <w:szCs w:val="20"/>
          <w:lang w:val="ka-GE"/>
        </w:rPr>
        <w:lastRenderedPageBreak/>
        <w:t xml:space="preserve">პრეტენდენტის </w:t>
      </w:r>
      <w:proofErr w:type="spellStart"/>
      <w:r w:rsidR="003D68E9">
        <w:rPr>
          <w:rFonts w:cstheme="minorHAnsi"/>
          <w:b/>
          <w:sz w:val="20"/>
          <w:szCs w:val="20"/>
        </w:rPr>
        <w:t>უნდა</w:t>
      </w:r>
      <w:proofErr w:type="spellEnd"/>
      <w:r w:rsidR="003D68E9">
        <w:rPr>
          <w:rFonts w:cstheme="minorHAnsi"/>
          <w:b/>
          <w:sz w:val="20"/>
          <w:szCs w:val="20"/>
        </w:rPr>
        <w:t xml:space="preserve"> </w:t>
      </w:r>
      <w:proofErr w:type="spellStart"/>
      <w:r w:rsidR="003D68E9">
        <w:rPr>
          <w:rFonts w:cstheme="minorHAnsi"/>
          <w:b/>
          <w:sz w:val="20"/>
          <w:szCs w:val="20"/>
        </w:rPr>
        <w:t>აკმაყოფილებ</w:t>
      </w:r>
      <w:proofErr w:type="spellEnd"/>
      <w:r w:rsidR="003D68E9">
        <w:rPr>
          <w:rFonts w:cstheme="minorHAnsi"/>
          <w:b/>
          <w:sz w:val="20"/>
          <w:szCs w:val="20"/>
          <w:lang w:val="ka-GE"/>
        </w:rPr>
        <w:t>დეს შემდეგ მინიმალურ</w:t>
      </w:r>
      <w:r w:rsidRPr="002219F5">
        <w:rPr>
          <w:rFonts w:cstheme="minorHAnsi"/>
          <w:b/>
          <w:sz w:val="20"/>
          <w:szCs w:val="20"/>
          <w:lang w:val="ka-GE"/>
        </w:rPr>
        <w:t xml:space="preserve"> </w:t>
      </w:r>
      <w:r w:rsidR="003D68E9">
        <w:rPr>
          <w:rFonts w:cstheme="minorHAnsi"/>
          <w:b/>
          <w:sz w:val="20"/>
          <w:szCs w:val="20"/>
          <w:lang w:val="ka-GE"/>
        </w:rPr>
        <w:t>მოთხოვნებს</w:t>
      </w:r>
      <w:r w:rsidRPr="002219F5">
        <w:rPr>
          <w:rFonts w:cstheme="minorHAnsi"/>
          <w:b/>
          <w:sz w:val="20"/>
          <w:szCs w:val="20"/>
          <w:lang w:val="ka-GE"/>
        </w:rPr>
        <w:t>:</w:t>
      </w:r>
    </w:p>
    <w:p w14:paraId="0409AF61" w14:textId="77777777" w:rsidR="00FB4124" w:rsidRPr="002219F5" w:rsidRDefault="00FB4124" w:rsidP="00FB4124">
      <w:pPr>
        <w:spacing w:after="120" w:line="276" w:lineRule="auto"/>
        <w:ind w:left="-284" w:right="1133"/>
        <w:rPr>
          <w:rFonts w:cstheme="minorHAnsi"/>
          <w:b/>
          <w:sz w:val="20"/>
          <w:szCs w:val="20"/>
          <w:lang w:val="ka-GE"/>
        </w:rPr>
      </w:pPr>
    </w:p>
    <w:p w14:paraId="0299BC3D" w14:textId="5A470380" w:rsidR="00FB4124" w:rsidRPr="002219F5" w:rsidRDefault="00FB4124" w:rsidP="00884976">
      <w:pPr>
        <w:pStyle w:val="ListParagraph"/>
        <w:numPr>
          <w:ilvl w:val="0"/>
          <w:numId w:val="2"/>
        </w:numPr>
        <w:spacing w:after="120" w:line="276" w:lineRule="auto"/>
        <w:ind w:right="-284"/>
        <w:jc w:val="both"/>
        <w:rPr>
          <w:rFonts w:ascii="Sylfaen" w:eastAsiaTheme="minorHAnsi" w:hAnsi="Sylfaen" w:cstheme="minorHAnsi"/>
        </w:rPr>
      </w:pPr>
      <w:proofErr w:type="spellStart"/>
      <w:r w:rsidRPr="002219F5">
        <w:rPr>
          <w:rFonts w:ascii="Sylfaen" w:eastAsiaTheme="minorHAnsi" w:hAnsi="Sylfaen" w:cstheme="minorHAnsi"/>
        </w:rPr>
        <w:t>მონაწილე</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ორგანიზაციას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უნდა</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გააჩნდეს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მინიმუმ</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სამი</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წლის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გამოცდილება</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სამედიცინო</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დანიშნულების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პროდუქციის</w:t>
      </w:r>
      <w:proofErr w:type="spellEnd"/>
      <w:r w:rsidRPr="002219F5">
        <w:rPr>
          <w:rFonts w:ascii="Sylfaen" w:eastAsiaTheme="minorHAnsi" w:hAnsi="Sylfaen" w:cstheme="minorHAnsi"/>
        </w:rPr>
        <w:t xml:space="preserve"> </w:t>
      </w:r>
      <w:proofErr w:type="spellStart"/>
      <w:r w:rsidR="004204BE" w:rsidRPr="002219F5">
        <w:rPr>
          <w:rFonts w:ascii="Sylfaen" w:eastAsiaTheme="minorHAnsi" w:hAnsi="Sylfaen" w:cstheme="minorHAnsi"/>
        </w:rPr>
        <w:t>მიწოდები</w:t>
      </w:r>
      <w:proofErr w:type="spellEnd"/>
      <w:r w:rsidR="004204BE" w:rsidRPr="002219F5">
        <w:rPr>
          <w:rFonts w:ascii="Sylfaen" w:eastAsiaTheme="minorHAnsi" w:hAnsi="Sylfaen" w:cstheme="minorHAnsi"/>
          <w:lang w:val="ka-GE"/>
        </w:rPr>
        <w:t xml:space="preserve">ს; </w:t>
      </w:r>
    </w:p>
    <w:p w14:paraId="5ED712C7" w14:textId="382D83B5" w:rsidR="00FB4124" w:rsidRPr="002219F5" w:rsidRDefault="004204BE" w:rsidP="00884976">
      <w:pPr>
        <w:pStyle w:val="ListParagraph"/>
        <w:numPr>
          <w:ilvl w:val="0"/>
          <w:numId w:val="2"/>
        </w:numPr>
        <w:spacing w:after="120" w:line="276" w:lineRule="auto"/>
        <w:ind w:right="-284"/>
        <w:jc w:val="both"/>
        <w:rPr>
          <w:rFonts w:ascii="Sylfaen" w:eastAsiaTheme="minorHAnsi" w:hAnsi="Sylfaen" w:cstheme="minorHAnsi"/>
        </w:rPr>
      </w:pPr>
      <w:r w:rsidRPr="002219F5">
        <w:rPr>
          <w:rFonts w:ascii="Sylfaen" w:eastAsiaTheme="minorHAnsi" w:hAnsi="Sylfaen" w:cstheme="minorHAnsi"/>
          <w:lang w:val="ka-GE"/>
        </w:rPr>
        <w:t>ანალ</w:t>
      </w:r>
      <w:r w:rsidR="00DE4341" w:rsidRPr="002219F5">
        <w:rPr>
          <w:rFonts w:ascii="Sylfaen" w:eastAsiaTheme="minorHAnsi" w:hAnsi="Sylfaen" w:cstheme="minorHAnsi"/>
          <w:lang w:val="ka-GE"/>
        </w:rPr>
        <w:t>ო</w:t>
      </w:r>
      <w:r w:rsidRPr="002219F5">
        <w:rPr>
          <w:rFonts w:ascii="Sylfaen" w:eastAsiaTheme="minorHAnsi" w:hAnsi="Sylfaen" w:cstheme="minorHAnsi"/>
          <w:lang w:val="ka-GE"/>
        </w:rPr>
        <w:t xml:space="preserve">გიური </w:t>
      </w:r>
      <w:proofErr w:type="spellStart"/>
      <w:r w:rsidR="00FB4124" w:rsidRPr="002219F5">
        <w:rPr>
          <w:rFonts w:ascii="Sylfaen" w:eastAsiaTheme="minorHAnsi" w:hAnsi="Sylfaen" w:cstheme="minorHAnsi"/>
        </w:rPr>
        <w:t>სამედიცინო</w:t>
      </w:r>
      <w:proofErr w:type="spellEnd"/>
      <w:r w:rsidR="00FB4124" w:rsidRPr="002219F5">
        <w:rPr>
          <w:rFonts w:ascii="Sylfaen" w:eastAsiaTheme="minorHAnsi" w:hAnsi="Sylfaen" w:cstheme="minorHAnsi"/>
        </w:rPr>
        <w:t xml:space="preserve"> </w:t>
      </w:r>
      <w:proofErr w:type="spellStart"/>
      <w:r w:rsidR="00FB4124" w:rsidRPr="002219F5">
        <w:rPr>
          <w:rFonts w:ascii="Sylfaen" w:eastAsiaTheme="minorHAnsi" w:hAnsi="Sylfaen" w:cstheme="minorHAnsi"/>
        </w:rPr>
        <w:t>დანიშნულების</w:t>
      </w:r>
      <w:proofErr w:type="spellEnd"/>
      <w:r w:rsidR="00FB4124" w:rsidRPr="002219F5">
        <w:rPr>
          <w:rFonts w:ascii="Sylfaen" w:eastAsiaTheme="minorHAnsi" w:hAnsi="Sylfaen" w:cstheme="minorHAnsi"/>
        </w:rPr>
        <w:t xml:space="preserve"> </w:t>
      </w:r>
      <w:proofErr w:type="spellStart"/>
      <w:r w:rsidR="00FB4124" w:rsidRPr="002219F5">
        <w:rPr>
          <w:rFonts w:ascii="Sylfaen" w:eastAsiaTheme="minorHAnsi" w:hAnsi="Sylfaen" w:cstheme="minorHAnsi"/>
        </w:rPr>
        <w:t>პროდუქციის</w:t>
      </w:r>
      <w:proofErr w:type="spellEnd"/>
      <w:r w:rsidR="00FB4124" w:rsidRPr="002219F5">
        <w:rPr>
          <w:rFonts w:ascii="Sylfaen" w:eastAsiaTheme="minorHAnsi" w:hAnsi="Sylfaen" w:cstheme="minorHAnsi"/>
        </w:rPr>
        <w:t xml:space="preserve"> </w:t>
      </w:r>
      <w:proofErr w:type="spellStart"/>
      <w:r w:rsidR="00FB4124" w:rsidRPr="002219F5">
        <w:rPr>
          <w:rFonts w:ascii="Sylfaen" w:eastAsiaTheme="minorHAnsi" w:hAnsi="Sylfaen" w:cstheme="minorHAnsi"/>
        </w:rPr>
        <w:t>მიწოდების</w:t>
      </w:r>
      <w:proofErr w:type="spellEnd"/>
      <w:r w:rsidR="00FB4124" w:rsidRPr="002219F5">
        <w:rPr>
          <w:rFonts w:ascii="Sylfaen" w:eastAsiaTheme="minorHAnsi" w:hAnsi="Sylfaen" w:cstheme="minorHAnsi"/>
        </w:rPr>
        <w:t xml:space="preserve"> </w:t>
      </w:r>
      <w:proofErr w:type="spellStart"/>
      <w:r w:rsidR="00FB4124" w:rsidRPr="002219F5">
        <w:rPr>
          <w:rFonts w:ascii="Sylfaen" w:eastAsiaTheme="minorHAnsi" w:hAnsi="Sylfaen" w:cstheme="minorHAnsi"/>
        </w:rPr>
        <w:t>თაობაზე</w:t>
      </w:r>
      <w:proofErr w:type="spellEnd"/>
      <w:r w:rsidR="00FB4124" w:rsidRPr="002219F5">
        <w:rPr>
          <w:rFonts w:ascii="Sylfaen" w:eastAsiaTheme="minorHAnsi" w:hAnsi="Sylfaen" w:cstheme="minorHAnsi"/>
        </w:rPr>
        <w:t xml:space="preserve">, </w:t>
      </w:r>
      <w:proofErr w:type="spellStart"/>
      <w:r w:rsidR="00FB4124" w:rsidRPr="002219F5">
        <w:rPr>
          <w:rFonts w:ascii="Sylfaen" w:eastAsiaTheme="minorHAnsi" w:hAnsi="Sylfaen" w:cstheme="minorHAnsi"/>
        </w:rPr>
        <w:t>შესრულებული</w:t>
      </w:r>
      <w:proofErr w:type="spellEnd"/>
      <w:r w:rsidR="00FB4124" w:rsidRPr="002219F5">
        <w:rPr>
          <w:rFonts w:ascii="Sylfaen" w:eastAsiaTheme="minorHAnsi" w:hAnsi="Sylfaen" w:cstheme="minorHAnsi"/>
        </w:rPr>
        <w:t xml:space="preserve">  </w:t>
      </w:r>
      <w:proofErr w:type="spellStart"/>
      <w:r w:rsidR="00FB4124" w:rsidRPr="002219F5">
        <w:rPr>
          <w:rFonts w:ascii="Sylfaen" w:eastAsiaTheme="minorHAnsi" w:hAnsi="Sylfaen" w:cstheme="minorHAnsi"/>
        </w:rPr>
        <w:t>წარმატებული</w:t>
      </w:r>
      <w:proofErr w:type="spellEnd"/>
      <w:r w:rsidR="00FB4124" w:rsidRPr="002219F5">
        <w:rPr>
          <w:rFonts w:ascii="Sylfaen" w:eastAsiaTheme="minorHAnsi" w:hAnsi="Sylfaen" w:cstheme="minorHAnsi"/>
        </w:rPr>
        <w:t xml:space="preserve"> </w:t>
      </w:r>
      <w:proofErr w:type="spellStart"/>
      <w:r w:rsidR="00FB4124" w:rsidRPr="002219F5">
        <w:rPr>
          <w:rFonts w:ascii="Sylfaen" w:eastAsiaTheme="minorHAnsi" w:hAnsi="Sylfaen" w:cstheme="minorHAnsi"/>
        </w:rPr>
        <w:t>ხელშეკრულებები</w:t>
      </w:r>
      <w:proofErr w:type="spellEnd"/>
      <w:r w:rsidR="00DE4341" w:rsidRPr="002219F5">
        <w:rPr>
          <w:rFonts w:ascii="Sylfaen" w:eastAsiaTheme="minorHAnsi" w:hAnsi="Sylfaen" w:cstheme="minorHAnsi"/>
          <w:lang w:val="ka-GE"/>
        </w:rPr>
        <w:t xml:space="preserve"> - მინიმუმ 1 ხელშეკრულება ბოლო ხუთი წლის განმავლობაში</w:t>
      </w:r>
      <w:r w:rsidR="00FB4124" w:rsidRPr="002219F5">
        <w:rPr>
          <w:rFonts w:ascii="Sylfaen" w:eastAsiaTheme="minorHAnsi" w:hAnsi="Sylfaen" w:cstheme="minorHAnsi"/>
        </w:rPr>
        <w:t xml:space="preserve">, </w:t>
      </w:r>
    </w:p>
    <w:p w14:paraId="7BF832FC" w14:textId="77777777" w:rsidR="00FB4124" w:rsidRPr="002219F5" w:rsidRDefault="00FB4124" w:rsidP="00884976">
      <w:pPr>
        <w:pStyle w:val="ListParagraph"/>
        <w:numPr>
          <w:ilvl w:val="0"/>
          <w:numId w:val="2"/>
        </w:numPr>
        <w:spacing w:after="120" w:line="276" w:lineRule="auto"/>
        <w:ind w:right="-284"/>
        <w:jc w:val="both"/>
        <w:rPr>
          <w:rFonts w:ascii="Sylfaen" w:eastAsiaTheme="minorHAnsi" w:hAnsi="Sylfaen" w:cstheme="minorHAnsi"/>
        </w:rPr>
      </w:pPr>
      <w:proofErr w:type="spellStart"/>
      <w:r w:rsidRPr="002219F5">
        <w:rPr>
          <w:rFonts w:ascii="Sylfaen" w:eastAsiaTheme="minorHAnsi" w:hAnsi="Sylfaen" w:cstheme="minorHAnsi"/>
        </w:rPr>
        <w:t>მომწოდებელმა</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უნდა</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წარმოადგინოს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მწარმოებლის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და</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შესაბამისი</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ქვეყნის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მარეგულირებლის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სერთიფიკატები</w:t>
      </w:r>
      <w:proofErr w:type="spellEnd"/>
      <w:r w:rsidRPr="002219F5">
        <w:rPr>
          <w:rFonts w:ascii="Sylfaen" w:eastAsiaTheme="minorHAnsi" w:hAnsi="Sylfaen" w:cstheme="minorHAnsi"/>
        </w:rPr>
        <w:t>.</w:t>
      </w:r>
    </w:p>
    <w:p w14:paraId="7BC8E474" w14:textId="77777777" w:rsidR="00FB4124" w:rsidRPr="003D68E9" w:rsidRDefault="00FB4124" w:rsidP="00884976">
      <w:pPr>
        <w:spacing w:after="120" w:line="276" w:lineRule="auto"/>
        <w:ind w:right="-284"/>
        <w:jc w:val="both"/>
        <w:rPr>
          <w:rFonts w:cstheme="minorHAnsi"/>
          <w:b/>
          <w:sz w:val="20"/>
          <w:szCs w:val="20"/>
          <w:lang w:val="ka-GE"/>
        </w:rPr>
      </w:pPr>
      <w:r w:rsidRPr="003D68E9">
        <w:rPr>
          <w:rFonts w:cstheme="minorHAnsi"/>
          <w:b/>
          <w:sz w:val="20"/>
          <w:szCs w:val="20"/>
          <w:lang w:val="ka-GE"/>
        </w:rPr>
        <w:t>დამატებითი პირობები:</w:t>
      </w:r>
    </w:p>
    <w:p w14:paraId="2F744790" w14:textId="19D973F2" w:rsidR="005F156E" w:rsidRPr="002219F5" w:rsidRDefault="005F156E" w:rsidP="005F156E">
      <w:pPr>
        <w:pStyle w:val="ListParagraph"/>
        <w:numPr>
          <w:ilvl w:val="0"/>
          <w:numId w:val="2"/>
        </w:numPr>
        <w:spacing w:after="120" w:line="276" w:lineRule="auto"/>
        <w:ind w:right="-284"/>
        <w:jc w:val="both"/>
        <w:rPr>
          <w:rFonts w:ascii="Sylfaen" w:hAnsi="Sylfaen" w:cstheme="minorHAnsi"/>
          <w:lang w:val="ka-GE"/>
        </w:rPr>
      </w:pPr>
      <w:r w:rsidRPr="002219F5">
        <w:rPr>
          <w:rFonts w:ascii="Sylfaen" w:hAnsi="Sylfaen" w:cstheme="minorHAnsi"/>
          <w:lang w:val="ka-GE"/>
        </w:rPr>
        <w:t>პროდუქტის მიწოდება უნდა განხორციელდეს ეტაპობრივად, შემდეგი სქემით:</w:t>
      </w:r>
    </w:p>
    <w:p w14:paraId="5F069044" w14:textId="71988BC2" w:rsidR="005F156E" w:rsidRPr="002219F5" w:rsidRDefault="005F156E" w:rsidP="005F156E">
      <w:pPr>
        <w:pStyle w:val="ListParagraph"/>
        <w:numPr>
          <w:ilvl w:val="0"/>
          <w:numId w:val="9"/>
        </w:numPr>
        <w:spacing w:after="120" w:line="276" w:lineRule="auto"/>
        <w:ind w:right="-284"/>
        <w:jc w:val="both"/>
        <w:rPr>
          <w:rFonts w:ascii="Sylfaen" w:hAnsi="Sylfaen" w:cstheme="minorHAnsi"/>
          <w:lang w:val="ka-GE"/>
        </w:rPr>
      </w:pPr>
      <w:r w:rsidRPr="002219F5">
        <w:rPr>
          <w:rFonts w:ascii="Sylfaen" w:hAnsi="Sylfaen" w:cstheme="minorHAnsi"/>
          <w:lang w:val="ka-GE"/>
        </w:rPr>
        <w:t>65 ერთეული - 2023 წლის ივლისი;</w:t>
      </w:r>
    </w:p>
    <w:p w14:paraId="2552B939" w14:textId="38D95C10" w:rsidR="005F156E" w:rsidRPr="002219F5" w:rsidRDefault="005F156E" w:rsidP="005F156E">
      <w:pPr>
        <w:pStyle w:val="ListParagraph"/>
        <w:numPr>
          <w:ilvl w:val="0"/>
          <w:numId w:val="9"/>
        </w:numPr>
        <w:spacing w:after="120" w:line="276" w:lineRule="auto"/>
        <w:ind w:right="-284"/>
        <w:jc w:val="both"/>
        <w:rPr>
          <w:rFonts w:ascii="Sylfaen" w:hAnsi="Sylfaen" w:cstheme="minorHAnsi"/>
          <w:lang w:val="ka-GE"/>
        </w:rPr>
      </w:pPr>
      <w:r w:rsidRPr="002219F5">
        <w:rPr>
          <w:rFonts w:ascii="Sylfaen" w:hAnsi="Sylfaen" w:cstheme="minorHAnsi"/>
          <w:lang w:val="ka-GE"/>
        </w:rPr>
        <w:t>25 ერთეილი - 2023 წლის აგვისტო;</w:t>
      </w:r>
    </w:p>
    <w:p w14:paraId="04367955" w14:textId="742305E1" w:rsidR="005F156E" w:rsidRPr="002219F5" w:rsidRDefault="005F156E" w:rsidP="005F156E">
      <w:pPr>
        <w:pStyle w:val="ListParagraph"/>
        <w:numPr>
          <w:ilvl w:val="0"/>
          <w:numId w:val="9"/>
        </w:numPr>
        <w:spacing w:after="120" w:line="276" w:lineRule="auto"/>
        <w:ind w:right="-284"/>
        <w:jc w:val="both"/>
        <w:rPr>
          <w:rFonts w:ascii="Sylfaen" w:hAnsi="Sylfaen" w:cstheme="minorHAnsi"/>
          <w:lang w:val="ka-GE"/>
        </w:rPr>
      </w:pPr>
      <w:r w:rsidRPr="002219F5">
        <w:rPr>
          <w:rFonts w:ascii="Sylfaen" w:hAnsi="Sylfaen" w:cstheme="minorHAnsi"/>
          <w:lang w:val="ka-GE"/>
        </w:rPr>
        <w:t>185 ერთეული - 2023 წლის სექტემბერი;</w:t>
      </w:r>
    </w:p>
    <w:p w14:paraId="05ADB5C5" w14:textId="2C8F593D" w:rsidR="005F156E" w:rsidRPr="002219F5" w:rsidRDefault="005F156E" w:rsidP="005F156E">
      <w:pPr>
        <w:pStyle w:val="ListParagraph"/>
        <w:numPr>
          <w:ilvl w:val="0"/>
          <w:numId w:val="9"/>
        </w:numPr>
        <w:spacing w:after="120" w:line="276" w:lineRule="auto"/>
        <w:ind w:right="-284"/>
        <w:jc w:val="both"/>
        <w:rPr>
          <w:rFonts w:ascii="Sylfaen" w:hAnsi="Sylfaen" w:cstheme="minorHAnsi"/>
          <w:lang w:val="ka-GE"/>
        </w:rPr>
      </w:pPr>
      <w:r w:rsidRPr="002219F5">
        <w:rPr>
          <w:rFonts w:ascii="Sylfaen" w:hAnsi="Sylfaen" w:cstheme="minorHAnsi"/>
          <w:lang w:val="ka-GE"/>
        </w:rPr>
        <w:t>135 ერთეული - 2023 წლის ოქტომბერი;</w:t>
      </w:r>
    </w:p>
    <w:p w14:paraId="7EA5753B" w14:textId="69A4AAD9" w:rsidR="005F156E" w:rsidRPr="002219F5" w:rsidRDefault="005F156E" w:rsidP="005F156E">
      <w:pPr>
        <w:pStyle w:val="ListParagraph"/>
        <w:numPr>
          <w:ilvl w:val="0"/>
          <w:numId w:val="9"/>
        </w:numPr>
        <w:spacing w:after="120" w:line="276" w:lineRule="auto"/>
        <w:ind w:right="-284"/>
        <w:jc w:val="both"/>
        <w:rPr>
          <w:rFonts w:ascii="Sylfaen" w:hAnsi="Sylfaen" w:cstheme="minorHAnsi"/>
          <w:lang w:val="ka-GE"/>
        </w:rPr>
      </w:pPr>
      <w:r w:rsidRPr="002219F5">
        <w:rPr>
          <w:rFonts w:ascii="Sylfaen" w:hAnsi="Sylfaen" w:cstheme="minorHAnsi"/>
          <w:lang w:val="ka-GE"/>
        </w:rPr>
        <w:t>115 ერთეული - 2023 წლის ნოემბერი;</w:t>
      </w:r>
    </w:p>
    <w:p w14:paraId="125F35EE" w14:textId="14384BEE" w:rsidR="005F156E" w:rsidRPr="002219F5" w:rsidRDefault="005F156E" w:rsidP="005F156E">
      <w:pPr>
        <w:pStyle w:val="ListParagraph"/>
        <w:numPr>
          <w:ilvl w:val="0"/>
          <w:numId w:val="9"/>
        </w:numPr>
        <w:spacing w:after="120" w:line="276" w:lineRule="auto"/>
        <w:ind w:right="-284"/>
        <w:jc w:val="both"/>
        <w:rPr>
          <w:rFonts w:ascii="Sylfaen" w:hAnsi="Sylfaen" w:cstheme="minorHAnsi"/>
          <w:lang w:val="ka-GE"/>
        </w:rPr>
      </w:pPr>
      <w:r w:rsidRPr="002219F5">
        <w:rPr>
          <w:rFonts w:ascii="Sylfaen" w:hAnsi="Sylfaen" w:cstheme="minorHAnsi"/>
          <w:lang w:val="ka-GE"/>
        </w:rPr>
        <w:t>70 ერთეული - 2023 წლის დეკემბერი;</w:t>
      </w:r>
    </w:p>
    <w:p w14:paraId="6D3B3A4B" w14:textId="0F92644F" w:rsidR="005F156E" w:rsidRPr="002219F5" w:rsidRDefault="005F156E" w:rsidP="005F156E">
      <w:pPr>
        <w:pStyle w:val="ListParagraph"/>
        <w:numPr>
          <w:ilvl w:val="0"/>
          <w:numId w:val="9"/>
        </w:numPr>
        <w:spacing w:after="120" w:line="276" w:lineRule="auto"/>
        <w:ind w:right="-284"/>
        <w:jc w:val="both"/>
        <w:rPr>
          <w:rFonts w:ascii="Sylfaen" w:hAnsi="Sylfaen" w:cstheme="minorHAnsi"/>
          <w:lang w:val="ka-GE"/>
        </w:rPr>
      </w:pPr>
      <w:r w:rsidRPr="002219F5">
        <w:rPr>
          <w:rFonts w:ascii="Sylfaen" w:hAnsi="Sylfaen" w:cstheme="minorHAnsi"/>
          <w:lang w:val="ka-GE"/>
        </w:rPr>
        <w:t>30 ერთეული - 2024 წლის იანვარი;</w:t>
      </w:r>
    </w:p>
    <w:p w14:paraId="4EC5A687" w14:textId="029CE63F" w:rsidR="005F156E" w:rsidRPr="002219F5" w:rsidRDefault="005F156E" w:rsidP="005F156E">
      <w:pPr>
        <w:pStyle w:val="ListParagraph"/>
        <w:numPr>
          <w:ilvl w:val="0"/>
          <w:numId w:val="9"/>
        </w:numPr>
        <w:spacing w:after="120" w:line="276" w:lineRule="auto"/>
        <w:ind w:right="-284"/>
        <w:jc w:val="both"/>
        <w:rPr>
          <w:rFonts w:ascii="Sylfaen" w:hAnsi="Sylfaen" w:cstheme="minorHAnsi"/>
          <w:lang w:val="ka-GE"/>
        </w:rPr>
      </w:pPr>
      <w:r w:rsidRPr="002219F5">
        <w:rPr>
          <w:rFonts w:ascii="Sylfaen" w:hAnsi="Sylfaen" w:cstheme="minorHAnsi"/>
          <w:lang w:val="ka-GE"/>
        </w:rPr>
        <w:t>50 ერთეული - 2024 წლის თებერვალი;</w:t>
      </w:r>
    </w:p>
    <w:p w14:paraId="7E1EE750" w14:textId="37CFF338" w:rsidR="005F156E" w:rsidRPr="002219F5" w:rsidRDefault="005F156E" w:rsidP="005F156E">
      <w:pPr>
        <w:pStyle w:val="ListParagraph"/>
        <w:numPr>
          <w:ilvl w:val="0"/>
          <w:numId w:val="9"/>
        </w:numPr>
        <w:spacing w:after="120" w:line="276" w:lineRule="auto"/>
        <w:ind w:right="-284"/>
        <w:jc w:val="both"/>
        <w:rPr>
          <w:rFonts w:ascii="Sylfaen" w:hAnsi="Sylfaen" w:cstheme="minorHAnsi"/>
          <w:lang w:val="ka-GE"/>
        </w:rPr>
      </w:pPr>
      <w:r w:rsidRPr="002219F5">
        <w:rPr>
          <w:rFonts w:ascii="Sylfaen" w:hAnsi="Sylfaen" w:cstheme="minorHAnsi"/>
          <w:lang w:val="ka-GE"/>
        </w:rPr>
        <w:t>50 ერთეული - 2024 წლის მარტი;</w:t>
      </w:r>
    </w:p>
    <w:p w14:paraId="5839ADDE" w14:textId="3EDD0B8C" w:rsidR="005F156E" w:rsidRPr="002219F5" w:rsidRDefault="005F156E" w:rsidP="005F156E">
      <w:pPr>
        <w:pStyle w:val="ListParagraph"/>
        <w:numPr>
          <w:ilvl w:val="0"/>
          <w:numId w:val="9"/>
        </w:numPr>
        <w:spacing w:after="120" w:line="276" w:lineRule="auto"/>
        <w:ind w:right="-284"/>
        <w:jc w:val="both"/>
        <w:rPr>
          <w:rFonts w:ascii="Sylfaen" w:hAnsi="Sylfaen" w:cstheme="minorHAnsi"/>
          <w:lang w:val="ka-GE"/>
        </w:rPr>
      </w:pPr>
      <w:r w:rsidRPr="002219F5">
        <w:rPr>
          <w:rFonts w:ascii="Sylfaen" w:hAnsi="Sylfaen" w:cstheme="minorHAnsi"/>
          <w:lang w:val="ka-GE"/>
        </w:rPr>
        <w:t>50 ერთეული - 2024 წლის აპრილი;</w:t>
      </w:r>
    </w:p>
    <w:p w14:paraId="3FB28675" w14:textId="3E84E0F7" w:rsidR="005F156E" w:rsidRPr="002219F5" w:rsidRDefault="005F156E" w:rsidP="005F156E">
      <w:pPr>
        <w:pStyle w:val="ListParagraph"/>
        <w:numPr>
          <w:ilvl w:val="0"/>
          <w:numId w:val="9"/>
        </w:numPr>
        <w:spacing w:after="120" w:line="276" w:lineRule="auto"/>
        <w:ind w:right="-284"/>
        <w:jc w:val="both"/>
        <w:rPr>
          <w:rFonts w:ascii="Sylfaen" w:hAnsi="Sylfaen" w:cstheme="minorHAnsi"/>
          <w:lang w:val="ka-GE"/>
        </w:rPr>
      </w:pPr>
      <w:r w:rsidRPr="002219F5">
        <w:rPr>
          <w:rFonts w:ascii="Sylfaen" w:hAnsi="Sylfaen" w:cstheme="minorHAnsi"/>
          <w:lang w:val="ka-GE"/>
        </w:rPr>
        <w:t>50 ერთეული - 2024 წლის მაისი;</w:t>
      </w:r>
    </w:p>
    <w:p w14:paraId="4110D9EB" w14:textId="0AB74058" w:rsidR="005F156E" w:rsidRPr="002219F5" w:rsidRDefault="005F156E" w:rsidP="005F156E">
      <w:pPr>
        <w:pStyle w:val="ListParagraph"/>
        <w:numPr>
          <w:ilvl w:val="0"/>
          <w:numId w:val="9"/>
        </w:numPr>
        <w:spacing w:after="120" w:line="276" w:lineRule="auto"/>
        <w:ind w:right="-284"/>
        <w:jc w:val="both"/>
        <w:rPr>
          <w:rFonts w:ascii="Sylfaen" w:hAnsi="Sylfaen" w:cstheme="minorHAnsi"/>
          <w:lang w:val="ka-GE"/>
        </w:rPr>
      </w:pPr>
      <w:r w:rsidRPr="002219F5">
        <w:rPr>
          <w:rFonts w:ascii="Sylfaen" w:hAnsi="Sylfaen" w:cstheme="minorHAnsi"/>
          <w:lang w:val="ka-GE"/>
        </w:rPr>
        <w:t>75 ერთეული - 2024 წლის ივნისი.</w:t>
      </w:r>
    </w:p>
    <w:p w14:paraId="0CBFA6F2" w14:textId="77777777" w:rsidR="005F156E" w:rsidRPr="002219F5" w:rsidRDefault="005F156E" w:rsidP="00383FA1">
      <w:pPr>
        <w:pStyle w:val="ListParagraph"/>
        <w:spacing w:after="120" w:line="276" w:lineRule="auto"/>
        <w:ind w:right="-284"/>
        <w:jc w:val="both"/>
        <w:rPr>
          <w:rFonts w:ascii="Sylfaen" w:hAnsi="Sylfaen" w:cstheme="minorHAnsi"/>
          <w:lang w:val="ka-GE"/>
        </w:rPr>
      </w:pPr>
    </w:p>
    <w:p w14:paraId="0DB7978F" w14:textId="39B0A28E" w:rsidR="00383FA1" w:rsidRPr="002219F5" w:rsidRDefault="00383FA1" w:rsidP="00383FA1">
      <w:pPr>
        <w:pStyle w:val="ListParagraph"/>
        <w:spacing w:after="120" w:line="276" w:lineRule="auto"/>
        <w:ind w:right="-284"/>
        <w:jc w:val="both"/>
        <w:rPr>
          <w:rFonts w:ascii="Sylfaen" w:hAnsi="Sylfaen" w:cstheme="minorHAnsi"/>
          <w:lang w:val="ka-GE"/>
        </w:rPr>
      </w:pPr>
      <w:r w:rsidRPr="002219F5">
        <w:rPr>
          <w:rFonts w:ascii="Sylfaen" w:hAnsi="Sylfaen" w:cstheme="minorHAnsi"/>
          <w:lang w:val="ka-GE"/>
        </w:rPr>
        <w:t>500 ერთეულის მოწოდება უნდა განხორციელდეს შემ</w:t>
      </w:r>
      <w:r w:rsidR="00010C47" w:rsidRPr="002219F5">
        <w:rPr>
          <w:rFonts w:ascii="Sylfaen" w:hAnsi="Sylfaen" w:cstheme="minorHAnsi"/>
          <w:lang w:val="ka-GE"/>
        </w:rPr>
        <w:t>სყიდველის მოთხოვნის შესაბამისად,</w:t>
      </w:r>
      <w:r w:rsidRPr="002219F5">
        <w:rPr>
          <w:rFonts w:ascii="Sylfaen" w:hAnsi="Sylfaen" w:cstheme="minorHAnsi"/>
          <w:lang w:val="ka-GE"/>
        </w:rPr>
        <w:t xml:space="preserve"> ამ მოთხოვნაში განსაზღვრული მოწოდების ვადის გათავლისწინებით.</w:t>
      </w:r>
      <w:r w:rsidR="00010C47" w:rsidRPr="002219F5">
        <w:rPr>
          <w:rFonts w:ascii="Sylfaen" w:hAnsi="Sylfaen" w:cstheme="minorHAnsi"/>
          <w:lang w:val="ka-GE"/>
        </w:rPr>
        <w:t xml:space="preserve"> </w:t>
      </w:r>
      <w:r w:rsidRPr="002219F5">
        <w:rPr>
          <w:rFonts w:ascii="Sylfaen" w:hAnsi="Sylfaen" w:cstheme="minorHAnsi"/>
          <w:lang w:val="ka-GE"/>
        </w:rPr>
        <w:t xml:space="preserve">ამასთან, მოთხოვნა გაკეთდება მოწოდების თარიღამდე 2 თვით ადრე. ასევე მოთხოვნის არქონის შემთხვევაში, დასაშვებია </w:t>
      </w:r>
      <w:r w:rsidR="00472060" w:rsidRPr="002219F5">
        <w:rPr>
          <w:rFonts w:ascii="Sylfaen" w:hAnsi="Sylfaen" w:cstheme="minorHAnsi"/>
          <w:lang w:val="ka-GE"/>
        </w:rPr>
        <w:t xml:space="preserve">აღნიშნული ოდენობა აღარ </w:t>
      </w:r>
      <w:r w:rsidR="00383A31" w:rsidRPr="002219F5">
        <w:rPr>
          <w:rFonts w:ascii="Sylfaen" w:hAnsi="Sylfaen" w:cstheme="minorHAnsi"/>
          <w:lang w:val="ka-GE"/>
        </w:rPr>
        <w:t>იქნე</w:t>
      </w:r>
      <w:r w:rsidR="00472060" w:rsidRPr="002219F5">
        <w:rPr>
          <w:rFonts w:ascii="Sylfaen" w:hAnsi="Sylfaen" w:cstheme="minorHAnsi"/>
          <w:lang w:val="ka-GE"/>
        </w:rPr>
        <w:t xml:space="preserve">ს </w:t>
      </w:r>
      <w:r w:rsidR="00383A31" w:rsidRPr="002219F5">
        <w:rPr>
          <w:rFonts w:ascii="Sylfaen" w:hAnsi="Sylfaen" w:cstheme="minorHAnsi"/>
          <w:lang w:val="ka-GE"/>
        </w:rPr>
        <w:t xml:space="preserve">შესყიდული. </w:t>
      </w:r>
    </w:p>
    <w:p w14:paraId="00BFC5F4" w14:textId="77777777" w:rsidR="00383FA1" w:rsidRPr="002219F5" w:rsidRDefault="00383FA1" w:rsidP="00BE6F09">
      <w:pPr>
        <w:pStyle w:val="ListParagraph"/>
        <w:spacing w:after="120" w:line="276" w:lineRule="auto"/>
        <w:ind w:right="-284"/>
        <w:jc w:val="both"/>
        <w:rPr>
          <w:rFonts w:ascii="Sylfaen" w:hAnsi="Sylfaen" w:cstheme="minorHAnsi"/>
          <w:b/>
          <w:lang w:val="ka-GE"/>
        </w:rPr>
      </w:pPr>
    </w:p>
    <w:p w14:paraId="056A50F9" w14:textId="39B23BBA" w:rsidR="00FB4124" w:rsidRPr="002219F5" w:rsidRDefault="00FB4124" w:rsidP="00884976">
      <w:pPr>
        <w:pStyle w:val="ListParagraph"/>
        <w:numPr>
          <w:ilvl w:val="0"/>
          <w:numId w:val="2"/>
        </w:numPr>
        <w:spacing w:after="120" w:line="276" w:lineRule="auto"/>
        <w:ind w:right="-284"/>
        <w:jc w:val="both"/>
        <w:rPr>
          <w:rFonts w:ascii="Sylfaen" w:eastAsiaTheme="minorHAnsi" w:hAnsi="Sylfaen" w:cstheme="minorHAnsi"/>
        </w:rPr>
      </w:pPr>
      <w:proofErr w:type="spellStart"/>
      <w:r w:rsidRPr="002219F5">
        <w:rPr>
          <w:rFonts w:ascii="Sylfaen" w:eastAsiaTheme="minorHAnsi" w:hAnsi="Sylfaen" w:cstheme="minorHAnsi"/>
        </w:rPr>
        <w:t>საქონელის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მოწოდებასთან</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ერთად</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უნდა</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მოხდეს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ორენოვანი</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ბროშურის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წარმოდგენა</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ქართული</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და</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ინგლისური</w:t>
      </w:r>
      <w:proofErr w:type="spellEnd"/>
      <w:r w:rsidRPr="002219F5">
        <w:rPr>
          <w:rFonts w:ascii="Sylfaen" w:eastAsiaTheme="minorHAnsi" w:hAnsi="Sylfaen" w:cstheme="minorHAnsi"/>
        </w:rPr>
        <w:t>);</w:t>
      </w:r>
      <w:r w:rsidR="004204BE" w:rsidRPr="002219F5">
        <w:rPr>
          <w:rFonts w:ascii="Sylfaen" w:eastAsiaTheme="minorHAnsi" w:hAnsi="Sylfaen" w:cstheme="minorHAnsi"/>
          <w:lang w:val="ka-GE"/>
        </w:rPr>
        <w:t xml:space="preserve"> </w:t>
      </w:r>
      <w:proofErr w:type="spellStart"/>
      <w:r w:rsidRPr="002219F5">
        <w:rPr>
          <w:rFonts w:ascii="Sylfaen" w:eastAsiaTheme="minorHAnsi" w:hAnsi="Sylfaen" w:cstheme="minorHAnsi"/>
        </w:rPr>
        <w:t>მომწოდებელს</w:t>
      </w:r>
      <w:proofErr w:type="spellEnd"/>
      <w:r w:rsidRPr="002219F5">
        <w:rPr>
          <w:rFonts w:ascii="Sylfaen" w:eastAsiaTheme="minorHAnsi" w:hAnsi="Sylfaen" w:cstheme="minorHAnsi"/>
        </w:rPr>
        <w:t xml:space="preserve"> </w:t>
      </w:r>
      <w:r w:rsidR="004204BE" w:rsidRPr="002219F5">
        <w:rPr>
          <w:rFonts w:ascii="Sylfaen" w:eastAsiaTheme="minorHAnsi" w:hAnsi="Sylfaen" w:cstheme="minorHAnsi"/>
          <w:lang w:val="ka-GE"/>
        </w:rPr>
        <w:t xml:space="preserve">ასევე </w:t>
      </w:r>
      <w:proofErr w:type="spellStart"/>
      <w:r w:rsidRPr="002219F5">
        <w:rPr>
          <w:rFonts w:ascii="Sylfaen" w:eastAsiaTheme="minorHAnsi" w:hAnsi="Sylfaen" w:cstheme="minorHAnsi"/>
        </w:rPr>
        <w:t>ევალება</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უზრუნველყოს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მომხმარებელთათვის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ონლაინ</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ტრენინგის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და</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გამოყენების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შესაბამისი</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ონლაინ</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ინსტრუქციის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მიწოდება</w:t>
      </w:r>
      <w:proofErr w:type="spellEnd"/>
      <w:r w:rsidRPr="002219F5">
        <w:rPr>
          <w:rFonts w:ascii="Sylfaen" w:eastAsiaTheme="minorHAnsi" w:hAnsi="Sylfaen" w:cstheme="minorHAnsi"/>
        </w:rPr>
        <w:t xml:space="preserve">; </w:t>
      </w:r>
    </w:p>
    <w:p w14:paraId="5AB110C9" w14:textId="312C56AC" w:rsidR="00FB4124" w:rsidRPr="002219F5" w:rsidRDefault="00FB4124" w:rsidP="00884976">
      <w:pPr>
        <w:pStyle w:val="ListParagraph"/>
        <w:numPr>
          <w:ilvl w:val="0"/>
          <w:numId w:val="2"/>
        </w:numPr>
        <w:spacing w:after="120" w:line="276" w:lineRule="auto"/>
        <w:ind w:right="-284"/>
        <w:jc w:val="both"/>
        <w:rPr>
          <w:rFonts w:ascii="Sylfaen" w:eastAsiaTheme="minorHAnsi" w:hAnsi="Sylfaen" w:cstheme="minorHAnsi"/>
        </w:rPr>
      </w:pPr>
      <w:proofErr w:type="spellStart"/>
      <w:r w:rsidRPr="002219F5">
        <w:rPr>
          <w:rFonts w:ascii="Sylfaen" w:eastAsiaTheme="minorHAnsi" w:hAnsi="Sylfaen" w:cstheme="minorHAnsi"/>
        </w:rPr>
        <w:t>ხელშეკრულების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გაფორმებამდე</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მომწოდებელმა</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უნდა</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წარმოადგინოს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მოწოდებული</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პროდუქციის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შეუფერხებელი</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ფუნციონირების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ხელშეწყობისთვის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აუცილებელი</w:t>
      </w:r>
      <w:proofErr w:type="spellEnd"/>
      <w:r w:rsidR="00F608DA" w:rsidRPr="002219F5">
        <w:rPr>
          <w:rFonts w:ascii="Sylfaen" w:eastAsiaTheme="minorHAnsi" w:hAnsi="Sylfaen" w:cstheme="minorHAnsi"/>
          <w:lang w:val="ka-GE"/>
        </w:rPr>
        <w:t xml:space="preserve"> წარმომადგენლობის ან</w:t>
      </w:r>
      <w:r w:rsidRPr="002219F5">
        <w:rPr>
          <w:rFonts w:ascii="Sylfaen" w:eastAsiaTheme="minorHAnsi" w:hAnsi="Sylfaen" w:cstheme="minorHAnsi"/>
        </w:rPr>
        <w:t xml:space="preserve"> </w:t>
      </w:r>
      <w:proofErr w:type="spellStart"/>
      <w:r w:rsidRPr="002219F5">
        <w:rPr>
          <w:rFonts w:ascii="Sylfaen" w:eastAsiaTheme="minorHAnsi" w:hAnsi="Sylfaen" w:cstheme="minorHAnsi"/>
        </w:rPr>
        <w:t>სერვის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ცენტრ</w:t>
      </w:r>
      <w:proofErr w:type="spellEnd"/>
      <w:r w:rsidRPr="002219F5">
        <w:rPr>
          <w:rFonts w:ascii="Sylfaen" w:eastAsiaTheme="minorHAnsi" w:hAnsi="Sylfaen" w:cstheme="minorHAnsi"/>
        </w:rPr>
        <w:t>(</w:t>
      </w:r>
      <w:proofErr w:type="spellStart"/>
      <w:r w:rsidRPr="002219F5">
        <w:rPr>
          <w:rFonts w:ascii="Sylfaen" w:eastAsiaTheme="minorHAnsi" w:hAnsi="Sylfaen" w:cstheme="minorHAnsi"/>
        </w:rPr>
        <w:t>ებ</w:t>
      </w:r>
      <w:proofErr w:type="spellEnd"/>
      <w:r w:rsidRPr="002219F5">
        <w:rPr>
          <w:rFonts w:ascii="Sylfaen" w:eastAsiaTheme="minorHAnsi" w:hAnsi="Sylfaen" w:cstheme="minorHAnsi"/>
        </w:rPr>
        <w:t>)</w:t>
      </w:r>
      <w:proofErr w:type="spellStart"/>
      <w:r w:rsidRPr="002219F5">
        <w:rPr>
          <w:rFonts w:ascii="Sylfaen" w:eastAsiaTheme="minorHAnsi" w:hAnsi="Sylfaen" w:cstheme="minorHAnsi"/>
        </w:rPr>
        <w:t>ის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საქართველოს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ტერიტორიაზე</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არსებობის</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დამადასტურებელი</w:t>
      </w:r>
      <w:proofErr w:type="spellEnd"/>
      <w:r w:rsidRPr="002219F5">
        <w:rPr>
          <w:rFonts w:ascii="Sylfaen" w:eastAsiaTheme="minorHAnsi" w:hAnsi="Sylfaen" w:cstheme="minorHAnsi"/>
        </w:rPr>
        <w:t xml:space="preserve"> </w:t>
      </w:r>
      <w:proofErr w:type="spellStart"/>
      <w:r w:rsidRPr="002219F5">
        <w:rPr>
          <w:rFonts w:ascii="Sylfaen" w:eastAsiaTheme="minorHAnsi" w:hAnsi="Sylfaen" w:cstheme="minorHAnsi"/>
        </w:rPr>
        <w:t>დოკუმენტაცია</w:t>
      </w:r>
      <w:proofErr w:type="spellEnd"/>
      <w:r w:rsidRPr="002219F5">
        <w:rPr>
          <w:rFonts w:ascii="Sylfaen" w:eastAsiaTheme="minorHAnsi" w:hAnsi="Sylfaen" w:cstheme="minorHAnsi"/>
        </w:rPr>
        <w:t xml:space="preserve">. </w:t>
      </w:r>
    </w:p>
    <w:p w14:paraId="002B7187" w14:textId="0BFE3A37" w:rsidR="00FB4124" w:rsidRDefault="00FB4124" w:rsidP="00101666">
      <w:pPr>
        <w:spacing w:after="0"/>
        <w:rPr>
          <w:rFonts w:cstheme="minorHAnsi"/>
          <w:sz w:val="20"/>
          <w:szCs w:val="20"/>
        </w:rPr>
      </w:pPr>
    </w:p>
    <w:p w14:paraId="330BFBF7" w14:textId="6DCDFE1B" w:rsidR="003D68E9" w:rsidRDefault="003D68E9" w:rsidP="00101666">
      <w:pPr>
        <w:spacing w:after="0"/>
        <w:rPr>
          <w:rFonts w:cstheme="minorHAnsi"/>
          <w:sz w:val="20"/>
          <w:szCs w:val="20"/>
        </w:rPr>
      </w:pPr>
    </w:p>
    <w:p w14:paraId="69D18725" w14:textId="77777777" w:rsidR="003D68E9" w:rsidRDefault="003D68E9" w:rsidP="003D68E9">
      <w:pPr>
        <w:jc w:val="center"/>
        <w:rPr>
          <w:rFonts w:cstheme="minorHAnsi"/>
          <w:b/>
          <w:sz w:val="20"/>
          <w:szCs w:val="20"/>
        </w:rPr>
      </w:pPr>
    </w:p>
    <w:p w14:paraId="2D22D29C" w14:textId="77777777" w:rsidR="003D68E9" w:rsidRDefault="003D68E9" w:rsidP="003D68E9">
      <w:pPr>
        <w:jc w:val="center"/>
        <w:rPr>
          <w:rFonts w:cstheme="minorHAnsi"/>
          <w:b/>
          <w:sz w:val="20"/>
          <w:szCs w:val="20"/>
        </w:rPr>
      </w:pPr>
    </w:p>
    <w:p w14:paraId="2B82C48C" w14:textId="77777777" w:rsidR="003D68E9" w:rsidRDefault="003D68E9" w:rsidP="003D68E9">
      <w:pPr>
        <w:jc w:val="center"/>
        <w:rPr>
          <w:rFonts w:cstheme="minorHAnsi"/>
          <w:b/>
          <w:sz w:val="20"/>
          <w:szCs w:val="20"/>
        </w:rPr>
      </w:pPr>
    </w:p>
    <w:p w14:paraId="6ABFBE6A" w14:textId="77777777" w:rsidR="003D68E9" w:rsidRDefault="003D68E9" w:rsidP="003D68E9">
      <w:pPr>
        <w:jc w:val="center"/>
        <w:rPr>
          <w:rFonts w:cstheme="minorHAnsi"/>
          <w:b/>
          <w:sz w:val="20"/>
          <w:szCs w:val="20"/>
        </w:rPr>
      </w:pPr>
    </w:p>
    <w:p w14:paraId="5E525351" w14:textId="77777777" w:rsidR="003D68E9" w:rsidRDefault="003D68E9" w:rsidP="003D68E9">
      <w:pPr>
        <w:jc w:val="center"/>
        <w:rPr>
          <w:rFonts w:cstheme="minorHAnsi"/>
          <w:b/>
          <w:sz w:val="20"/>
          <w:szCs w:val="20"/>
        </w:rPr>
      </w:pPr>
    </w:p>
    <w:p w14:paraId="6CD6A889" w14:textId="77777777" w:rsidR="003D68E9" w:rsidRDefault="003D68E9" w:rsidP="003D68E9">
      <w:pPr>
        <w:jc w:val="center"/>
        <w:rPr>
          <w:rFonts w:cstheme="minorHAnsi"/>
          <w:b/>
          <w:sz w:val="20"/>
          <w:szCs w:val="20"/>
        </w:rPr>
      </w:pPr>
    </w:p>
    <w:p w14:paraId="341396A0" w14:textId="77777777" w:rsidR="003D68E9" w:rsidRDefault="003D68E9" w:rsidP="003D68E9">
      <w:pPr>
        <w:jc w:val="center"/>
        <w:rPr>
          <w:rFonts w:cstheme="minorHAnsi"/>
          <w:b/>
          <w:sz w:val="20"/>
          <w:szCs w:val="20"/>
        </w:rPr>
      </w:pPr>
    </w:p>
    <w:p w14:paraId="30EC85F3" w14:textId="77777777" w:rsidR="003D68E9" w:rsidRDefault="003D68E9" w:rsidP="003D68E9">
      <w:pPr>
        <w:jc w:val="center"/>
        <w:rPr>
          <w:rFonts w:cstheme="minorHAnsi"/>
          <w:b/>
          <w:sz w:val="20"/>
          <w:szCs w:val="20"/>
        </w:rPr>
      </w:pPr>
    </w:p>
    <w:p w14:paraId="43BC60AF" w14:textId="6E864AB2" w:rsidR="003D68E9" w:rsidRPr="009641BE" w:rsidRDefault="003D68E9" w:rsidP="003D68E9">
      <w:pPr>
        <w:jc w:val="center"/>
        <w:rPr>
          <w:rFonts w:cstheme="minorHAnsi"/>
          <w:b/>
          <w:sz w:val="20"/>
          <w:szCs w:val="20"/>
        </w:rPr>
      </w:pPr>
      <w:r>
        <w:rPr>
          <w:rFonts w:cstheme="minorHAnsi"/>
          <w:b/>
          <w:sz w:val="20"/>
          <w:szCs w:val="20"/>
        </w:rPr>
        <w:lastRenderedPageBreak/>
        <w:t>Co</w:t>
      </w:r>
      <w:r w:rsidRPr="009641BE">
        <w:rPr>
          <w:rFonts w:cstheme="minorHAnsi"/>
          <w:b/>
          <w:sz w:val="20"/>
          <w:szCs w:val="20"/>
        </w:rPr>
        <w:t>mpanies must comply with following minimum requirements:</w:t>
      </w:r>
    </w:p>
    <w:p w14:paraId="26DF5B92" w14:textId="77777777" w:rsidR="003D68E9" w:rsidRPr="009641BE" w:rsidRDefault="003D68E9" w:rsidP="003D68E9">
      <w:pPr>
        <w:pStyle w:val="ListParagraph"/>
        <w:numPr>
          <w:ilvl w:val="0"/>
          <w:numId w:val="6"/>
        </w:numPr>
        <w:contextualSpacing w:val="0"/>
        <w:jc w:val="both"/>
        <w:rPr>
          <w:rFonts w:ascii="Sylfaen" w:eastAsiaTheme="minorHAnsi" w:hAnsi="Sylfaen" w:cstheme="minorHAnsi"/>
        </w:rPr>
      </w:pPr>
      <w:r w:rsidRPr="009641BE">
        <w:rPr>
          <w:rFonts w:ascii="Sylfaen" w:eastAsiaTheme="minorHAnsi" w:hAnsi="Sylfaen" w:cstheme="minorHAnsi"/>
        </w:rPr>
        <w:t>The Supplier should have minimum 3 years of experience of supplying medical goods and materials;</w:t>
      </w:r>
    </w:p>
    <w:p w14:paraId="61C8AF6D" w14:textId="61527F6D" w:rsidR="003D68E9" w:rsidRPr="009641BE" w:rsidRDefault="003D68E9" w:rsidP="003D68E9">
      <w:pPr>
        <w:pStyle w:val="ListParagraph"/>
        <w:numPr>
          <w:ilvl w:val="0"/>
          <w:numId w:val="6"/>
        </w:numPr>
        <w:contextualSpacing w:val="0"/>
        <w:jc w:val="both"/>
        <w:rPr>
          <w:rFonts w:ascii="Sylfaen" w:eastAsiaTheme="minorHAnsi" w:hAnsi="Sylfaen" w:cstheme="minorHAnsi"/>
        </w:rPr>
      </w:pPr>
      <w:r>
        <w:rPr>
          <w:rFonts w:ascii="Sylfaen" w:eastAsiaTheme="minorHAnsi" w:hAnsi="Sylfaen" w:cstheme="minorHAnsi"/>
        </w:rPr>
        <w:t>P</w:t>
      </w:r>
      <w:r w:rsidRPr="009641BE">
        <w:rPr>
          <w:rFonts w:ascii="Sylfaen" w:eastAsiaTheme="minorHAnsi" w:hAnsi="Sylfaen" w:cstheme="minorHAnsi"/>
        </w:rPr>
        <w:t xml:space="preserve">revious successful implementation of analogous </w:t>
      </w:r>
      <w:r>
        <w:rPr>
          <w:rFonts w:ascii="Sylfaen" w:eastAsiaTheme="minorHAnsi" w:hAnsi="Sylfaen" w:cstheme="minorHAnsi"/>
        </w:rPr>
        <w:t>contract – minimum one contract within last five years</w:t>
      </w:r>
      <w:r w:rsidRPr="009641BE">
        <w:rPr>
          <w:rFonts w:ascii="Sylfaen" w:eastAsiaTheme="minorHAnsi" w:hAnsi="Sylfaen" w:cstheme="minorHAnsi"/>
        </w:rPr>
        <w:t>;</w:t>
      </w:r>
    </w:p>
    <w:p w14:paraId="6AFEDC0F" w14:textId="77777777" w:rsidR="003D68E9" w:rsidRPr="009641BE" w:rsidRDefault="003D68E9" w:rsidP="003D68E9">
      <w:pPr>
        <w:pStyle w:val="ListParagraph"/>
        <w:numPr>
          <w:ilvl w:val="0"/>
          <w:numId w:val="6"/>
        </w:numPr>
        <w:contextualSpacing w:val="0"/>
        <w:jc w:val="both"/>
        <w:rPr>
          <w:rFonts w:ascii="Sylfaen" w:eastAsiaTheme="minorHAnsi" w:hAnsi="Sylfaen" w:cstheme="minorHAnsi"/>
        </w:rPr>
      </w:pPr>
      <w:r w:rsidRPr="009641BE">
        <w:rPr>
          <w:rFonts w:ascii="Sylfaen" w:eastAsiaTheme="minorHAnsi" w:hAnsi="Sylfaen" w:cstheme="minorHAnsi"/>
        </w:rPr>
        <w:t>Should be able to submit official documents from a manufacturer and relevant country’s regulatory authorities certifying the goods to supply;</w:t>
      </w:r>
    </w:p>
    <w:p w14:paraId="4E4D2821" w14:textId="77777777" w:rsidR="003D68E9" w:rsidRPr="009641BE" w:rsidRDefault="003D68E9" w:rsidP="003D68E9">
      <w:pPr>
        <w:jc w:val="both"/>
        <w:rPr>
          <w:rFonts w:cstheme="minorHAnsi"/>
          <w:b/>
          <w:sz w:val="20"/>
          <w:szCs w:val="20"/>
        </w:rPr>
      </w:pPr>
    </w:p>
    <w:p w14:paraId="01095D6C" w14:textId="483BF243" w:rsidR="003D68E9" w:rsidRDefault="003D68E9" w:rsidP="003D68E9">
      <w:pPr>
        <w:jc w:val="both"/>
        <w:rPr>
          <w:rFonts w:cstheme="minorHAnsi"/>
          <w:b/>
          <w:sz w:val="20"/>
          <w:szCs w:val="20"/>
        </w:rPr>
      </w:pPr>
      <w:r w:rsidRPr="009641BE">
        <w:rPr>
          <w:rFonts w:cstheme="minorHAnsi"/>
          <w:b/>
          <w:sz w:val="20"/>
          <w:szCs w:val="20"/>
        </w:rPr>
        <w:t xml:space="preserve">Additional Provisions: </w:t>
      </w:r>
    </w:p>
    <w:p w14:paraId="3EC9C1E4" w14:textId="16E18045" w:rsidR="003D68E9" w:rsidRPr="003D68E9" w:rsidRDefault="003D68E9" w:rsidP="003D68E9">
      <w:pPr>
        <w:pStyle w:val="ListParagraph"/>
        <w:numPr>
          <w:ilvl w:val="0"/>
          <w:numId w:val="2"/>
        </w:numPr>
        <w:spacing w:after="120" w:line="276" w:lineRule="auto"/>
        <w:ind w:right="-284"/>
        <w:jc w:val="both"/>
        <w:rPr>
          <w:rFonts w:cstheme="minorHAnsi"/>
          <w:b/>
        </w:rPr>
      </w:pPr>
      <w:r w:rsidRPr="003D68E9">
        <w:rPr>
          <w:rFonts w:ascii="Sylfaen" w:hAnsi="Sylfaen" w:cstheme="minorHAnsi"/>
        </w:rPr>
        <w:t xml:space="preserve">The delivery of the </w:t>
      </w:r>
      <w:r>
        <w:rPr>
          <w:rFonts w:ascii="Sylfaen" w:hAnsi="Sylfaen" w:cstheme="minorHAnsi"/>
        </w:rPr>
        <w:t>goods</w:t>
      </w:r>
      <w:r w:rsidRPr="003D68E9">
        <w:rPr>
          <w:rFonts w:ascii="Sylfaen" w:hAnsi="Sylfaen" w:cstheme="minorHAnsi"/>
        </w:rPr>
        <w:t xml:space="preserve"> must be carried out step by step, according to the following scheme: </w:t>
      </w:r>
    </w:p>
    <w:p w14:paraId="0D443038" w14:textId="77777777" w:rsidR="003D68E9" w:rsidRPr="003D68E9" w:rsidRDefault="003D68E9" w:rsidP="003D68E9">
      <w:pPr>
        <w:pStyle w:val="ListParagraph"/>
        <w:spacing w:after="120" w:line="276" w:lineRule="auto"/>
        <w:ind w:right="-284"/>
        <w:jc w:val="both"/>
        <w:rPr>
          <w:rFonts w:cstheme="minorHAnsi"/>
          <w:b/>
        </w:rPr>
      </w:pPr>
    </w:p>
    <w:p w14:paraId="3438D13F" w14:textId="4FFCA24D" w:rsidR="003D68E9" w:rsidRPr="002219F5" w:rsidRDefault="003D68E9" w:rsidP="003D68E9">
      <w:pPr>
        <w:pStyle w:val="ListParagraph"/>
        <w:numPr>
          <w:ilvl w:val="0"/>
          <w:numId w:val="12"/>
        </w:numPr>
        <w:spacing w:after="120" w:line="276" w:lineRule="auto"/>
        <w:ind w:right="-284"/>
        <w:jc w:val="both"/>
        <w:rPr>
          <w:rFonts w:ascii="Sylfaen" w:hAnsi="Sylfaen" w:cstheme="minorHAnsi"/>
          <w:lang w:val="ka-GE"/>
        </w:rPr>
      </w:pPr>
      <w:r w:rsidRPr="002219F5">
        <w:rPr>
          <w:rFonts w:ascii="Sylfaen" w:hAnsi="Sylfaen" w:cstheme="minorHAnsi"/>
          <w:lang w:val="ka-GE"/>
        </w:rPr>
        <w:t xml:space="preserve">65 </w:t>
      </w:r>
      <w:r>
        <w:rPr>
          <w:rFonts w:ascii="Sylfaen" w:hAnsi="Sylfaen" w:cstheme="minorHAnsi"/>
        </w:rPr>
        <w:t>unites</w:t>
      </w:r>
      <w:r w:rsidRPr="002219F5">
        <w:rPr>
          <w:rFonts w:ascii="Sylfaen" w:hAnsi="Sylfaen" w:cstheme="minorHAnsi"/>
          <w:lang w:val="ka-GE"/>
        </w:rPr>
        <w:t xml:space="preserve">- </w:t>
      </w:r>
      <w:r>
        <w:rPr>
          <w:rFonts w:ascii="Sylfaen" w:hAnsi="Sylfaen" w:cstheme="minorHAnsi"/>
        </w:rPr>
        <w:t xml:space="preserve">July </w:t>
      </w:r>
      <w:r w:rsidRPr="002219F5">
        <w:rPr>
          <w:rFonts w:ascii="Sylfaen" w:hAnsi="Sylfaen" w:cstheme="minorHAnsi"/>
          <w:lang w:val="ka-GE"/>
        </w:rPr>
        <w:t>2023;</w:t>
      </w:r>
    </w:p>
    <w:p w14:paraId="02C02BBE" w14:textId="1D1BBECC" w:rsidR="003D68E9" w:rsidRPr="002219F5" w:rsidRDefault="003D68E9" w:rsidP="003D68E9">
      <w:pPr>
        <w:pStyle w:val="ListParagraph"/>
        <w:numPr>
          <w:ilvl w:val="0"/>
          <w:numId w:val="12"/>
        </w:numPr>
        <w:spacing w:after="120" w:line="276" w:lineRule="auto"/>
        <w:ind w:right="-284"/>
        <w:jc w:val="both"/>
        <w:rPr>
          <w:rFonts w:ascii="Sylfaen" w:hAnsi="Sylfaen" w:cstheme="minorHAnsi"/>
          <w:lang w:val="ka-GE"/>
        </w:rPr>
      </w:pPr>
      <w:r w:rsidRPr="002219F5">
        <w:rPr>
          <w:rFonts w:ascii="Sylfaen" w:hAnsi="Sylfaen" w:cstheme="minorHAnsi"/>
          <w:lang w:val="ka-GE"/>
        </w:rPr>
        <w:t xml:space="preserve">25 </w:t>
      </w:r>
      <w:r>
        <w:rPr>
          <w:rFonts w:ascii="Sylfaen" w:hAnsi="Sylfaen" w:cstheme="minorHAnsi"/>
        </w:rPr>
        <w:t xml:space="preserve">unites </w:t>
      </w:r>
      <w:r>
        <w:rPr>
          <w:rFonts w:ascii="Sylfaen" w:hAnsi="Sylfaen" w:cstheme="minorHAnsi"/>
          <w:lang w:val="ka-GE"/>
        </w:rPr>
        <w:t>–</w:t>
      </w:r>
      <w:r w:rsidRPr="002219F5">
        <w:rPr>
          <w:rFonts w:ascii="Sylfaen" w:hAnsi="Sylfaen" w:cstheme="minorHAnsi"/>
          <w:lang w:val="ka-GE"/>
        </w:rPr>
        <w:t xml:space="preserve"> </w:t>
      </w:r>
      <w:r>
        <w:rPr>
          <w:rFonts w:ascii="Sylfaen" w:hAnsi="Sylfaen" w:cstheme="minorHAnsi"/>
        </w:rPr>
        <w:t xml:space="preserve">August </w:t>
      </w:r>
      <w:r w:rsidRPr="002219F5">
        <w:rPr>
          <w:rFonts w:ascii="Sylfaen" w:hAnsi="Sylfaen" w:cstheme="minorHAnsi"/>
          <w:lang w:val="ka-GE"/>
        </w:rPr>
        <w:t>2023;</w:t>
      </w:r>
    </w:p>
    <w:p w14:paraId="215AC0F0" w14:textId="65B0798E" w:rsidR="003D68E9" w:rsidRPr="002219F5" w:rsidRDefault="003D68E9" w:rsidP="003D68E9">
      <w:pPr>
        <w:pStyle w:val="ListParagraph"/>
        <w:numPr>
          <w:ilvl w:val="0"/>
          <w:numId w:val="12"/>
        </w:numPr>
        <w:spacing w:after="120" w:line="276" w:lineRule="auto"/>
        <w:ind w:right="-284"/>
        <w:jc w:val="both"/>
        <w:rPr>
          <w:rFonts w:ascii="Sylfaen" w:hAnsi="Sylfaen" w:cstheme="minorHAnsi"/>
          <w:lang w:val="ka-GE"/>
        </w:rPr>
      </w:pPr>
      <w:r w:rsidRPr="002219F5">
        <w:rPr>
          <w:rFonts w:ascii="Sylfaen" w:hAnsi="Sylfaen" w:cstheme="minorHAnsi"/>
          <w:lang w:val="ka-GE"/>
        </w:rPr>
        <w:t xml:space="preserve">185 </w:t>
      </w:r>
      <w:r>
        <w:rPr>
          <w:rFonts w:ascii="Sylfaen" w:hAnsi="Sylfaen" w:cstheme="minorHAnsi"/>
        </w:rPr>
        <w:t xml:space="preserve">unites </w:t>
      </w:r>
      <w:r>
        <w:rPr>
          <w:rFonts w:ascii="Sylfaen" w:hAnsi="Sylfaen" w:cstheme="minorHAnsi"/>
          <w:lang w:val="ka-GE"/>
        </w:rPr>
        <w:t>–</w:t>
      </w:r>
      <w:r w:rsidRPr="002219F5">
        <w:rPr>
          <w:rFonts w:ascii="Sylfaen" w:hAnsi="Sylfaen" w:cstheme="minorHAnsi"/>
          <w:lang w:val="ka-GE"/>
        </w:rPr>
        <w:t xml:space="preserve"> </w:t>
      </w:r>
      <w:r>
        <w:rPr>
          <w:rFonts w:ascii="Sylfaen" w:hAnsi="Sylfaen" w:cstheme="minorHAnsi"/>
        </w:rPr>
        <w:t xml:space="preserve">September </w:t>
      </w:r>
      <w:r w:rsidRPr="002219F5">
        <w:rPr>
          <w:rFonts w:ascii="Sylfaen" w:hAnsi="Sylfaen" w:cstheme="minorHAnsi"/>
          <w:lang w:val="ka-GE"/>
        </w:rPr>
        <w:t>2023</w:t>
      </w:r>
      <w:r>
        <w:rPr>
          <w:rFonts w:ascii="Sylfaen" w:hAnsi="Sylfaen" w:cstheme="minorHAnsi"/>
        </w:rPr>
        <w:t>;</w:t>
      </w:r>
    </w:p>
    <w:p w14:paraId="31A87169" w14:textId="35675B4B" w:rsidR="003D68E9" w:rsidRPr="002219F5" w:rsidRDefault="003D68E9" w:rsidP="003D68E9">
      <w:pPr>
        <w:pStyle w:val="ListParagraph"/>
        <w:numPr>
          <w:ilvl w:val="0"/>
          <w:numId w:val="12"/>
        </w:numPr>
        <w:spacing w:after="120" w:line="276" w:lineRule="auto"/>
        <w:ind w:right="-284"/>
        <w:jc w:val="both"/>
        <w:rPr>
          <w:rFonts w:ascii="Sylfaen" w:hAnsi="Sylfaen" w:cstheme="minorHAnsi"/>
          <w:lang w:val="ka-GE"/>
        </w:rPr>
      </w:pPr>
      <w:r w:rsidRPr="002219F5">
        <w:rPr>
          <w:rFonts w:ascii="Sylfaen" w:hAnsi="Sylfaen" w:cstheme="minorHAnsi"/>
          <w:lang w:val="ka-GE"/>
        </w:rPr>
        <w:t xml:space="preserve">135 </w:t>
      </w:r>
      <w:r>
        <w:rPr>
          <w:rFonts w:ascii="Sylfaen" w:hAnsi="Sylfaen" w:cstheme="minorHAnsi"/>
        </w:rPr>
        <w:t xml:space="preserve">unites </w:t>
      </w:r>
      <w:r>
        <w:rPr>
          <w:rFonts w:ascii="Sylfaen" w:hAnsi="Sylfaen" w:cstheme="minorHAnsi"/>
          <w:lang w:val="ka-GE"/>
        </w:rPr>
        <w:t>–</w:t>
      </w:r>
      <w:r w:rsidRPr="002219F5">
        <w:rPr>
          <w:rFonts w:ascii="Sylfaen" w:hAnsi="Sylfaen" w:cstheme="minorHAnsi"/>
          <w:lang w:val="ka-GE"/>
        </w:rPr>
        <w:t xml:space="preserve"> </w:t>
      </w:r>
      <w:r>
        <w:rPr>
          <w:rFonts w:ascii="Sylfaen" w:hAnsi="Sylfaen" w:cstheme="minorHAnsi"/>
        </w:rPr>
        <w:t xml:space="preserve">October </w:t>
      </w:r>
      <w:r w:rsidRPr="002219F5">
        <w:rPr>
          <w:rFonts w:ascii="Sylfaen" w:hAnsi="Sylfaen" w:cstheme="minorHAnsi"/>
          <w:lang w:val="ka-GE"/>
        </w:rPr>
        <w:t>2023;</w:t>
      </w:r>
    </w:p>
    <w:p w14:paraId="261398CC" w14:textId="63D3C680" w:rsidR="003D68E9" w:rsidRPr="002219F5" w:rsidRDefault="003D68E9" w:rsidP="003D68E9">
      <w:pPr>
        <w:pStyle w:val="ListParagraph"/>
        <w:numPr>
          <w:ilvl w:val="0"/>
          <w:numId w:val="12"/>
        </w:numPr>
        <w:spacing w:after="120" w:line="276" w:lineRule="auto"/>
        <w:ind w:right="-284"/>
        <w:jc w:val="both"/>
        <w:rPr>
          <w:rFonts w:ascii="Sylfaen" w:hAnsi="Sylfaen" w:cstheme="minorHAnsi"/>
          <w:lang w:val="ka-GE"/>
        </w:rPr>
      </w:pPr>
      <w:r w:rsidRPr="002219F5">
        <w:rPr>
          <w:rFonts w:ascii="Sylfaen" w:hAnsi="Sylfaen" w:cstheme="minorHAnsi"/>
          <w:lang w:val="ka-GE"/>
        </w:rPr>
        <w:t xml:space="preserve">115 </w:t>
      </w:r>
      <w:r>
        <w:rPr>
          <w:rFonts w:ascii="Sylfaen" w:hAnsi="Sylfaen" w:cstheme="minorHAnsi"/>
        </w:rPr>
        <w:t xml:space="preserve">unites </w:t>
      </w:r>
      <w:r>
        <w:rPr>
          <w:rFonts w:ascii="Sylfaen" w:hAnsi="Sylfaen" w:cstheme="minorHAnsi"/>
          <w:lang w:val="ka-GE"/>
        </w:rPr>
        <w:t>–</w:t>
      </w:r>
      <w:r w:rsidRPr="002219F5">
        <w:rPr>
          <w:rFonts w:ascii="Sylfaen" w:hAnsi="Sylfaen" w:cstheme="minorHAnsi"/>
          <w:lang w:val="ka-GE"/>
        </w:rPr>
        <w:t xml:space="preserve"> </w:t>
      </w:r>
      <w:r>
        <w:rPr>
          <w:rFonts w:ascii="Sylfaen" w:hAnsi="Sylfaen" w:cstheme="minorHAnsi"/>
        </w:rPr>
        <w:t xml:space="preserve">November </w:t>
      </w:r>
      <w:r w:rsidRPr="002219F5">
        <w:rPr>
          <w:rFonts w:ascii="Sylfaen" w:hAnsi="Sylfaen" w:cstheme="minorHAnsi"/>
          <w:lang w:val="ka-GE"/>
        </w:rPr>
        <w:t>2023;</w:t>
      </w:r>
    </w:p>
    <w:p w14:paraId="58D980CE" w14:textId="53924289" w:rsidR="003D68E9" w:rsidRPr="002219F5" w:rsidRDefault="003D68E9" w:rsidP="003D68E9">
      <w:pPr>
        <w:pStyle w:val="ListParagraph"/>
        <w:numPr>
          <w:ilvl w:val="0"/>
          <w:numId w:val="12"/>
        </w:numPr>
        <w:spacing w:after="120" w:line="276" w:lineRule="auto"/>
        <w:ind w:right="-284"/>
        <w:jc w:val="both"/>
        <w:rPr>
          <w:rFonts w:ascii="Sylfaen" w:hAnsi="Sylfaen" w:cstheme="minorHAnsi"/>
          <w:lang w:val="ka-GE"/>
        </w:rPr>
      </w:pPr>
      <w:r w:rsidRPr="002219F5">
        <w:rPr>
          <w:rFonts w:ascii="Sylfaen" w:hAnsi="Sylfaen" w:cstheme="minorHAnsi"/>
          <w:lang w:val="ka-GE"/>
        </w:rPr>
        <w:t xml:space="preserve">70 </w:t>
      </w:r>
      <w:r>
        <w:rPr>
          <w:rFonts w:ascii="Sylfaen" w:hAnsi="Sylfaen" w:cstheme="minorHAnsi"/>
        </w:rPr>
        <w:t xml:space="preserve">unites </w:t>
      </w:r>
      <w:r>
        <w:rPr>
          <w:rFonts w:ascii="Sylfaen" w:hAnsi="Sylfaen" w:cstheme="minorHAnsi"/>
          <w:lang w:val="ka-GE"/>
        </w:rPr>
        <w:t>–</w:t>
      </w:r>
      <w:r w:rsidRPr="002219F5">
        <w:rPr>
          <w:rFonts w:ascii="Sylfaen" w:hAnsi="Sylfaen" w:cstheme="minorHAnsi"/>
          <w:lang w:val="ka-GE"/>
        </w:rPr>
        <w:t xml:space="preserve"> </w:t>
      </w:r>
      <w:r>
        <w:rPr>
          <w:rFonts w:ascii="Sylfaen" w:hAnsi="Sylfaen" w:cstheme="minorHAnsi"/>
        </w:rPr>
        <w:t xml:space="preserve">December </w:t>
      </w:r>
      <w:r w:rsidRPr="002219F5">
        <w:rPr>
          <w:rFonts w:ascii="Sylfaen" w:hAnsi="Sylfaen" w:cstheme="minorHAnsi"/>
          <w:lang w:val="ka-GE"/>
        </w:rPr>
        <w:t>2023;</w:t>
      </w:r>
    </w:p>
    <w:p w14:paraId="2B2F4F9B" w14:textId="2ADD2FC3" w:rsidR="003D68E9" w:rsidRPr="002219F5" w:rsidRDefault="003D68E9" w:rsidP="003D68E9">
      <w:pPr>
        <w:pStyle w:val="ListParagraph"/>
        <w:numPr>
          <w:ilvl w:val="0"/>
          <w:numId w:val="12"/>
        </w:numPr>
        <w:spacing w:after="120" w:line="276" w:lineRule="auto"/>
        <w:ind w:right="-284"/>
        <w:jc w:val="both"/>
        <w:rPr>
          <w:rFonts w:ascii="Sylfaen" w:hAnsi="Sylfaen" w:cstheme="minorHAnsi"/>
          <w:lang w:val="ka-GE"/>
        </w:rPr>
      </w:pPr>
      <w:r w:rsidRPr="002219F5">
        <w:rPr>
          <w:rFonts w:ascii="Sylfaen" w:hAnsi="Sylfaen" w:cstheme="minorHAnsi"/>
          <w:lang w:val="ka-GE"/>
        </w:rPr>
        <w:t xml:space="preserve">30 </w:t>
      </w:r>
      <w:r>
        <w:rPr>
          <w:rFonts w:ascii="Sylfaen" w:hAnsi="Sylfaen" w:cstheme="minorHAnsi"/>
        </w:rPr>
        <w:t xml:space="preserve">unites </w:t>
      </w:r>
      <w:r>
        <w:rPr>
          <w:rFonts w:ascii="Sylfaen" w:hAnsi="Sylfaen" w:cstheme="minorHAnsi"/>
          <w:lang w:val="ka-GE"/>
        </w:rPr>
        <w:t>–</w:t>
      </w:r>
      <w:r w:rsidRPr="002219F5">
        <w:rPr>
          <w:rFonts w:ascii="Sylfaen" w:hAnsi="Sylfaen" w:cstheme="minorHAnsi"/>
          <w:lang w:val="ka-GE"/>
        </w:rPr>
        <w:t xml:space="preserve"> </w:t>
      </w:r>
      <w:r>
        <w:rPr>
          <w:rFonts w:ascii="Sylfaen" w:hAnsi="Sylfaen" w:cstheme="minorHAnsi"/>
        </w:rPr>
        <w:t xml:space="preserve">January </w:t>
      </w:r>
      <w:r w:rsidRPr="002219F5">
        <w:rPr>
          <w:rFonts w:ascii="Sylfaen" w:hAnsi="Sylfaen" w:cstheme="minorHAnsi"/>
          <w:lang w:val="ka-GE"/>
        </w:rPr>
        <w:t>2024;</w:t>
      </w:r>
    </w:p>
    <w:p w14:paraId="510DAEF2" w14:textId="7CE89F6A" w:rsidR="003D68E9" w:rsidRPr="002219F5" w:rsidRDefault="003D68E9" w:rsidP="003D68E9">
      <w:pPr>
        <w:pStyle w:val="ListParagraph"/>
        <w:numPr>
          <w:ilvl w:val="0"/>
          <w:numId w:val="12"/>
        </w:numPr>
        <w:spacing w:after="120" w:line="276" w:lineRule="auto"/>
        <w:ind w:right="-284"/>
        <w:jc w:val="both"/>
        <w:rPr>
          <w:rFonts w:ascii="Sylfaen" w:hAnsi="Sylfaen" w:cstheme="minorHAnsi"/>
          <w:lang w:val="ka-GE"/>
        </w:rPr>
      </w:pPr>
      <w:r w:rsidRPr="002219F5">
        <w:rPr>
          <w:rFonts w:ascii="Sylfaen" w:hAnsi="Sylfaen" w:cstheme="minorHAnsi"/>
          <w:lang w:val="ka-GE"/>
        </w:rPr>
        <w:t xml:space="preserve">50 </w:t>
      </w:r>
      <w:r>
        <w:rPr>
          <w:rFonts w:ascii="Sylfaen" w:hAnsi="Sylfaen" w:cstheme="minorHAnsi"/>
        </w:rPr>
        <w:t xml:space="preserve">unites </w:t>
      </w:r>
      <w:r>
        <w:rPr>
          <w:rFonts w:ascii="Sylfaen" w:hAnsi="Sylfaen" w:cstheme="minorHAnsi"/>
          <w:lang w:val="ka-GE"/>
        </w:rPr>
        <w:t>–</w:t>
      </w:r>
      <w:r w:rsidRPr="002219F5">
        <w:rPr>
          <w:rFonts w:ascii="Sylfaen" w:hAnsi="Sylfaen" w:cstheme="minorHAnsi"/>
          <w:lang w:val="ka-GE"/>
        </w:rPr>
        <w:t xml:space="preserve"> </w:t>
      </w:r>
      <w:r>
        <w:rPr>
          <w:rFonts w:ascii="Sylfaen" w:hAnsi="Sylfaen" w:cstheme="minorHAnsi"/>
        </w:rPr>
        <w:t xml:space="preserve">February </w:t>
      </w:r>
      <w:r w:rsidRPr="002219F5">
        <w:rPr>
          <w:rFonts w:ascii="Sylfaen" w:hAnsi="Sylfaen" w:cstheme="minorHAnsi"/>
          <w:lang w:val="ka-GE"/>
        </w:rPr>
        <w:t>2024;</w:t>
      </w:r>
    </w:p>
    <w:p w14:paraId="14FD5840" w14:textId="581B824E" w:rsidR="003D68E9" w:rsidRPr="002219F5" w:rsidRDefault="003D68E9" w:rsidP="003D68E9">
      <w:pPr>
        <w:pStyle w:val="ListParagraph"/>
        <w:numPr>
          <w:ilvl w:val="0"/>
          <w:numId w:val="12"/>
        </w:numPr>
        <w:spacing w:after="120" w:line="276" w:lineRule="auto"/>
        <w:ind w:right="-284"/>
        <w:jc w:val="both"/>
        <w:rPr>
          <w:rFonts w:ascii="Sylfaen" w:hAnsi="Sylfaen" w:cstheme="minorHAnsi"/>
          <w:lang w:val="ka-GE"/>
        </w:rPr>
      </w:pPr>
      <w:r w:rsidRPr="002219F5">
        <w:rPr>
          <w:rFonts w:ascii="Sylfaen" w:hAnsi="Sylfaen" w:cstheme="minorHAnsi"/>
          <w:lang w:val="ka-GE"/>
        </w:rPr>
        <w:t xml:space="preserve">50 </w:t>
      </w:r>
      <w:r w:rsidR="00A71896">
        <w:rPr>
          <w:rFonts w:ascii="Sylfaen" w:hAnsi="Sylfaen" w:cstheme="minorHAnsi"/>
        </w:rPr>
        <w:t xml:space="preserve">unites </w:t>
      </w:r>
      <w:r w:rsidR="00A71896">
        <w:rPr>
          <w:rFonts w:ascii="Sylfaen" w:hAnsi="Sylfaen" w:cstheme="minorHAnsi"/>
          <w:lang w:val="ka-GE"/>
        </w:rPr>
        <w:t xml:space="preserve">– </w:t>
      </w:r>
      <w:r w:rsidR="00A71896">
        <w:rPr>
          <w:rFonts w:ascii="Sylfaen" w:hAnsi="Sylfaen" w:cstheme="minorHAnsi"/>
        </w:rPr>
        <w:t xml:space="preserve">March </w:t>
      </w:r>
      <w:r w:rsidR="00A71896">
        <w:rPr>
          <w:rFonts w:ascii="Sylfaen" w:hAnsi="Sylfaen" w:cstheme="minorHAnsi"/>
          <w:lang w:val="ka-GE"/>
        </w:rPr>
        <w:t>2024;</w:t>
      </w:r>
    </w:p>
    <w:p w14:paraId="562F5D06" w14:textId="7BE54E2E" w:rsidR="003D68E9" w:rsidRPr="002219F5" w:rsidRDefault="003D68E9" w:rsidP="003D68E9">
      <w:pPr>
        <w:pStyle w:val="ListParagraph"/>
        <w:numPr>
          <w:ilvl w:val="0"/>
          <w:numId w:val="12"/>
        </w:numPr>
        <w:spacing w:after="120" w:line="276" w:lineRule="auto"/>
        <w:ind w:right="-284"/>
        <w:jc w:val="both"/>
        <w:rPr>
          <w:rFonts w:ascii="Sylfaen" w:hAnsi="Sylfaen" w:cstheme="minorHAnsi"/>
          <w:lang w:val="ka-GE"/>
        </w:rPr>
      </w:pPr>
      <w:r w:rsidRPr="002219F5">
        <w:rPr>
          <w:rFonts w:ascii="Sylfaen" w:hAnsi="Sylfaen" w:cstheme="minorHAnsi"/>
          <w:lang w:val="ka-GE"/>
        </w:rPr>
        <w:t xml:space="preserve">50 </w:t>
      </w:r>
      <w:r w:rsidR="00A71896">
        <w:rPr>
          <w:rFonts w:ascii="Sylfaen" w:hAnsi="Sylfaen" w:cstheme="minorHAnsi"/>
        </w:rPr>
        <w:t xml:space="preserve">unites </w:t>
      </w:r>
      <w:r w:rsidR="00A71896">
        <w:rPr>
          <w:rFonts w:ascii="Sylfaen" w:hAnsi="Sylfaen" w:cstheme="minorHAnsi"/>
          <w:lang w:val="ka-GE"/>
        </w:rPr>
        <w:t>–</w:t>
      </w:r>
      <w:r w:rsidRPr="002219F5">
        <w:rPr>
          <w:rFonts w:ascii="Sylfaen" w:hAnsi="Sylfaen" w:cstheme="minorHAnsi"/>
          <w:lang w:val="ka-GE"/>
        </w:rPr>
        <w:t xml:space="preserve"> </w:t>
      </w:r>
      <w:r w:rsidR="00A71896">
        <w:rPr>
          <w:rFonts w:ascii="Sylfaen" w:hAnsi="Sylfaen" w:cstheme="minorHAnsi"/>
        </w:rPr>
        <w:t xml:space="preserve">April </w:t>
      </w:r>
      <w:r w:rsidRPr="002219F5">
        <w:rPr>
          <w:rFonts w:ascii="Sylfaen" w:hAnsi="Sylfaen" w:cstheme="minorHAnsi"/>
          <w:lang w:val="ka-GE"/>
        </w:rPr>
        <w:t>2024;</w:t>
      </w:r>
    </w:p>
    <w:p w14:paraId="72109DD9" w14:textId="470A5F1C" w:rsidR="003D68E9" w:rsidRPr="002219F5" w:rsidRDefault="003D68E9" w:rsidP="003D68E9">
      <w:pPr>
        <w:pStyle w:val="ListParagraph"/>
        <w:numPr>
          <w:ilvl w:val="0"/>
          <w:numId w:val="12"/>
        </w:numPr>
        <w:spacing w:after="120" w:line="276" w:lineRule="auto"/>
        <w:ind w:right="-284"/>
        <w:jc w:val="both"/>
        <w:rPr>
          <w:rFonts w:ascii="Sylfaen" w:hAnsi="Sylfaen" w:cstheme="minorHAnsi"/>
          <w:lang w:val="ka-GE"/>
        </w:rPr>
      </w:pPr>
      <w:r w:rsidRPr="002219F5">
        <w:rPr>
          <w:rFonts w:ascii="Sylfaen" w:hAnsi="Sylfaen" w:cstheme="minorHAnsi"/>
          <w:lang w:val="ka-GE"/>
        </w:rPr>
        <w:t xml:space="preserve">50 </w:t>
      </w:r>
      <w:r w:rsidR="00A71896">
        <w:rPr>
          <w:rFonts w:ascii="Sylfaen" w:hAnsi="Sylfaen" w:cstheme="minorHAnsi"/>
        </w:rPr>
        <w:t xml:space="preserve">unites </w:t>
      </w:r>
      <w:r w:rsidR="00A71896">
        <w:rPr>
          <w:rFonts w:ascii="Sylfaen" w:hAnsi="Sylfaen" w:cstheme="minorHAnsi"/>
          <w:lang w:val="ka-GE"/>
        </w:rPr>
        <w:t>–</w:t>
      </w:r>
      <w:r w:rsidRPr="002219F5">
        <w:rPr>
          <w:rFonts w:ascii="Sylfaen" w:hAnsi="Sylfaen" w:cstheme="minorHAnsi"/>
          <w:lang w:val="ka-GE"/>
        </w:rPr>
        <w:t xml:space="preserve"> </w:t>
      </w:r>
      <w:r w:rsidR="00A71896">
        <w:rPr>
          <w:rFonts w:ascii="Sylfaen" w:hAnsi="Sylfaen" w:cstheme="minorHAnsi"/>
        </w:rPr>
        <w:t xml:space="preserve">May </w:t>
      </w:r>
      <w:r w:rsidRPr="002219F5">
        <w:rPr>
          <w:rFonts w:ascii="Sylfaen" w:hAnsi="Sylfaen" w:cstheme="minorHAnsi"/>
          <w:lang w:val="ka-GE"/>
        </w:rPr>
        <w:t>2024;</w:t>
      </w:r>
    </w:p>
    <w:p w14:paraId="0284728A" w14:textId="1395EEC6" w:rsidR="003D68E9" w:rsidRPr="002219F5" w:rsidRDefault="003D68E9" w:rsidP="003D68E9">
      <w:pPr>
        <w:pStyle w:val="ListParagraph"/>
        <w:numPr>
          <w:ilvl w:val="0"/>
          <w:numId w:val="12"/>
        </w:numPr>
        <w:spacing w:after="120" w:line="276" w:lineRule="auto"/>
        <w:ind w:right="-284"/>
        <w:jc w:val="both"/>
        <w:rPr>
          <w:rFonts w:ascii="Sylfaen" w:hAnsi="Sylfaen" w:cstheme="minorHAnsi"/>
          <w:lang w:val="ka-GE"/>
        </w:rPr>
      </w:pPr>
      <w:r w:rsidRPr="002219F5">
        <w:rPr>
          <w:rFonts w:ascii="Sylfaen" w:hAnsi="Sylfaen" w:cstheme="minorHAnsi"/>
          <w:lang w:val="ka-GE"/>
        </w:rPr>
        <w:t xml:space="preserve">75 </w:t>
      </w:r>
      <w:r w:rsidR="00A71896">
        <w:rPr>
          <w:rFonts w:ascii="Sylfaen" w:hAnsi="Sylfaen" w:cstheme="minorHAnsi"/>
        </w:rPr>
        <w:t xml:space="preserve">unites </w:t>
      </w:r>
      <w:r w:rsidR="00A71896">
        <w:rPr>
          <w:rFonts w:ascii="Sylfaen" w:hAnsi="Sylfaen" w:cstheme="minorHAnsi"/>
          <w:lang w:val="ka-GE"/>
        </w:rPr>
        <w:t>–</w:t>
      </w:r>
      <w:r w:rsidRPr="002219F5">
        <w:rPr>
          <w:rFonts w:ascii="Sylfaen" w:hAnsi="Sylfaen" w:cstheme="minorHAnsi"/>
          <w:lang w:val="ka-GE"/>
        </w:rPr>
        <w:t xml:space="preserve"> </w:t>
      </w:r>
      <w:r w:rsidR="00A71896">
        <w:rPr>
          <w:rFonts w:ascii="Sylfaen" w:hAnsi="Sylfaen" w:cstheme="minorHAnsi"/>
        </w:rPr>
        <w:t xml:space="preserve">June </w:t>
      </w:r>
      <w:r w:rsidRPr="002219F5">
        <w:rPr>
          <w:rFonts w:ascii="Sylfaen" w:hAnsi="Sylfaen" w:cstheme="minorHAnsi"/>
          <w:lang w:val="ka-GE"/>
        </w:rPr>
        <w:t>2024.</w:t>
      </w:r>
    </w:p>
    <w:p w14:paraId="2E2AD068" w14:textId="77777777" w:rsidR="003D68E9" w:rsidRPr="002219F5" w:rsidRDefault="003D68E9" w:rsidP="003D68E9">
      <w:pPr>
        <w:pStyle w:val="ListParagraph"/>
        <w:spacing w:after="120" w:line="276" w:lineRule="auto"/>
        <w:ind w:right="-284"/>
        <w:jc w:val="both"/>
        <w:rPr>
          <w:rFonts w:ascii="Sylfaen" w:hAnsi="Sylfaen" w:cstheme="minorHAnsi"/>
          <w:lang w:val="ka-GE"/>
        </w:rPr>
      </w:pPr>
    </w:p>
    <w:p w14:paraId="34BF265D" w14:textId="025A9B39" w:rsidR="003D68E9" w:rsidRDefault="00A71896" w:rsidP="003D68E9">
      <w:pPr>
        <w:pStyle w:val="ListParagraph"/>
        <w:spacing w:after="120" w:line="276" w:lineRule="auto"/>
        <w:ind w:right="-284"/>
        <w:jc w:val="both"/>
        <w:rPr>
          <w:rFonts w:ascii="Sylfaen" w:hAnsi="Sylfaen" w:cstheme="minorHAnsi"/>
          <w:lang w:val="ka-GE"/>
        </w:rPr>
      </w:pPr>
      <w:r w:rsidRPr="00A71896">
        <w:rPr>
          <w:rFonts w:ascii="Sylfaen" w:hAnsi="Sylfaen" w:cstheme="minorHAnsi"/>
          <w:lang w:val="ka-GE"/>
        </w:rPr>
        <w:t>The supply of 500 units shall be made in accordance with the buyer's request, subject to the delivery period specified in the request. However, the request will be made 2 months before the delivery date. Also, if there is no demand, it is allowed to not purchase the mentioned amount.</w:t>
      </w:r>
    </w:p>
    <w:p w14:paraId="69017DBF" w14:textId="77777777" w:rsidR="00A71896" w:rsidRPr="002219F5" w:rsidRDefault="00A71896" w:rsidP="003D68E9">
      <w:pPr>
        <w:pStyle w:val="ListParagraph"/>
        <w:spacing w:after="120" w:line="276" w:lineRule="auto"/>
        <w:ind w:right="-284"/>
        <w:jc w:val="both"/>
        <w:rPr>
          <w:rFonts w:ascii="Sylfaen" w:hAnsi="Sylfaen" w:cstheme="minorHAnsi"/>
          <w:b/>
          <w:lang w:val="ka-GE"/>
        </w:rPr>
      </w:pPr>
    </w:p>
    <w:p w14:paraId="2ED4E612" w14:textId="242B26D4" w:rsidR="00A71896" w:rsidRDefault="00A71896" w:rsidP="003D68E9">
      <w:pPr>
        <w:pStyle w:val="ListParagraph"/>
        <w:numPr>
          <w:ilvl w:val="0"/>
          <w:numId w:val="2"/>
        </w:numPr>
        <w:spacing w:after="120" w:line="276" w:lineRule="auto"/>
        <w:ind w:right="-284"/>
        <w:jc w:val="both"/>
        <w:rPr>
          <w:rFonts w:ascii="Sylfaen" w:eastAsiaTheme="minorHAnsi" w:hAnsi="Sylfaen" w:cstheme="minorHAnsi"/>
        </w:rPr>
      </w:pPr>
      <w:r w:rsidRPr="00A71896">
        <w:rPr>
          <w:rFonts w:ascii="Sylfaen" w:eastAsiaTheme="minorHAnsi" w:hAnsi="Sylfaen" w:cstheme="minorHAnsi"/>
        </w:rPr>
        <w:t>A bilingual brochure (Georgian and English) must be presented together with the supply of goods; The supplier is also responsible for providing online training and relevant online instructions for use to customers;</w:t>
      </w:r>
    </w:p>
    <w:p w14:paraId="267D491E" w14:textId="772667FD" w:rsidR="00A71896" w:rsidRDefault="00A71896" w:rsidP="00A71896">
      <w:pPr>
        <w:pStyle w:val="ListParagraph"/>
        <w:numPr>
          <w:ilvl w:val="0"/>
          <w:numId w:val="2"/>
        </w:numPr>
        <w:spacing w:after="120" w:line="276" w:lineRule="auto"/>
        <w:ind w:right="-284"/>
        <w:jc w:val="both"/>
        <w:rPr>
          <w:rFonts w:ascii="Sylfaen" w:eastAsiaTheme="minorHAnsi" w:hAnsi="Sylfaen" w:cstheme="minorHAnsi"/>
        </w:rPr>
      </w:pPr>
      <w:r w:rsidRPr="00A71896">
        <w:rPr>
          <w:rFonts w:ascii="Sylfaen" w:eastAsiaTheme="minorHAnsi" w:hAnsi="Sylfaen" w:cstheme="minorHAnsi"/>
        </w:rPr>
        <w:t>Before signing the contract, the supplier must present the documentation confirming the existence of representative office or service center(s) in the territory of Georgia, necessary for promoting the smooth functioning of the supplied products.</w:t>
      </w:r>
    </w:p>
    <w:sectPr w:rsidR="00A71896" w:rsidSect="009641BE">
      <w:pgSz w:w="11909" w:h="16834" w:code="9"/>
      <w:pgMar w:top="851" w:right="1419" w:bottom="5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50EE4" w14:textId="77777777" w:rsidR="00D1379C" w:rsidRDefault="00D1379C" w:rsidP="003E62AE">
      <w:pPr>
        <w:spacing w:after="0" w:line="240" w:lineRule="auto"/>
      </w:pPr>
      <w:r>
        <w:separator/>
      </w:r>
    </w:p>
  </w:endnote>
  <w:endnote w:type="continuationSeparator" w:id="0">
    <w:p w14:paraId="0030529D" w14:textId="77777777" w:rsidR="00D1379C" w:rsidRDefault="00D1379C" w:rsidP="003E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D2327" w14:textId="77777777" w:rsidR="00D1379C" w:rsidRDefault="00D1379C" w:rsidP="003E62AE">
      <w:pPr>
        <w:spacing w:after="0" w:line="240" w:lineRule="auto"/>
      </w:pPr>
      <w:r>
        <w:separator/>
      </w:r>
    </w:p>
  </w:footnote>
  <w:footnote w:type="continuationSeparator" w:id="0">
    <w:p w14:paraId="1B6E33D3" w14:textId="77777777" w:rsidR="00D1379C" w:rsidRDefault="00D1379C" w:rsidP="003E62AE">
      <w:pPr>
        <w:spacing w:after="0" w:line="240" w:lineRule="auto"/>
      </w:pPr>
      <w:r>
        <w:continuationSeparator/>
      </w:r>
    </w:p>
  </w:footnote>
  <w:footnote w:id="1">
    <w:p w14:paraId="3FC5C04A" w14:textId="30FE1922" w:rsidR="003E62AE" w:rsidRPr="003E62AE" w:rsidRDefault="003E62AE" w:rsidP="00E85480">
      <w:pPr>
        <w:pStyle w:val="FootnoteText"/>
        <w:jc w:val="both"/>
        <w:rPr>
          <w:i/>
          <w:lang w:val="ka-GE"/>
        </w:rPr>
      </w:pPr>
      <w:r w:rsidRPr="003E62AE">
        <w:rPr>
          <w:rStyle w:val="FootnoteReference"/>
          <w:i/>
          <w:sz w:val="16"/>
        </w:rPr>
        <w:footnoteRef/>
      </w:r>
      <w:r w:rsidRPr="003E62AE">
        <w:rPr>
          <w:i/>
          <w:sz w:val="16"/>
        </w:rPr>
        <w:t xml:space="preserve"> </w:t>
      </w:r>
      <w:r w:rsidRPr="003E62AE">
        <w:rPr>
          <w:i/>
          <w:sz w:val="16"/>
          <w:lang w:val="ka-GE"/>
        </w:rPr>
        <w:t>მიმწოდებელი ვალდებულია ერთეულის ფასი წარმოადგინოს ერთი წლის კომპლექტაციაზე ერთი მომხმარებლისათვის</w:t>
      </w:r>
      <w:r w:rsidR="00E85480">
        <w:rPr>
          <w:i/>
          <w:sz w:val="16"/>
          <w:lang w:val="ka-GE"/>
        </w:rPr>
        <w:t xml:space="preserve"> როგორც 500 ერთეულის,</w:t>
      </w:r>
      <w:r w:rsidR="00911439">
        <w:rPr>
          <w:i/>
          <w:sz w:val="16"/>
          <w:lang w:val="ka-GE"/>
        </w:rPr>
        <w:t xml:space="preserve"> </w:t>
      </w:r>
      <w:r w:rsidR="00E85480">
        <w:rPr>
          <w:i/>
          <w:sz w:val="16"/>
          <w:lang w:val="ka-GE"/>
        </w:rPr>
        <w:t>ისე 1400 ერთეულისათვის</w:t>
      </w:r>
      <w:r>
        <w:rPr>
          <w:i/>
          <w:sz w:val="16"/>
          <w:lang w:val="ka-GE"/>
        </w:rPr>
        <w:t xml:space="preserve">, ასევე ჩაშლილი ღირებულება კომპლექტაციაში შემავალ თითოეულ კომპონენტზე.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7DC"/>
    <w:multiLevelType w:val="hybridMultilevel"/>
    <w:tmpl w:val="3A02A8A8"/>
    <w:lvl w:ilvl="0" w:tplc="1EA87FA4">
      <w:numFmt w:val="bullet"/>
      <w:lvlText w:val="-"/>
      <w:lvlJc w:val="left"/>
      <w:pPr>
        <w:ind w:left="720" w:hanging="360"/>
      </w:pPr>
      <w:rPr>
        <w:rFonts w:ascii="Sylfaen" w:eastAsiaTheme="minorHAnsi" w:hAnsi="Sylfaen" w:cstheme="minorBidi" w:hint="default"/>
        <w:sz w:val="18"/>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0C110EEE"/>
    <w:multiLevelType w:val="hybridMultilevel"/>
    <w:tmpl w:val="E1EEF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47E43"/>
    <w:multiLevelType w:val="hybridMultilevel"/>
    <w:tmpl w:val="2BAE0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B6C3E"/>
    <w:multiLevelType w:val="hybridMultilevel"/>
    <w:tmpl w:val="2C94A08E"/>
    <w:lvl w:ilvl="0" w:tplc="F3EC4CF0">
      <w:start w:val="1"/>
      <w:numFmt w:val="decimal"/>
      <w:lvlText w:val="%1."/>
      <w:lvlJc w:val="left"/>
      <w:pPr>
        <w:ind w:left="1080" w:hanging="36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C71412"/>
    <w:multiLevelType w:val="hybridMultilevel"/>
    <w:tmpl w:val="2C94A08E"/>
    <w:lvl w:ilvl="0" w:tplc="F3EC4CF0">
      <w:start w:val="1"/>
      <w:numFmt w:val="decimal"/>
      <w:lvlText w:val="%1."/>
      <w:lvlJc w:val="left"/>
      <w:pPr>
        <w:ind w:left="1080" w:hanging="36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A66DF7"/>
    <w:multiLevelType w:val="hybridMultilevel"/>
    <w:tmpl w:val="6D7CB7A2"/>
    <w:lvl w:ilvl="0" w:tplc="E35CC9E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936A1D"/>
    <w:multiLevelType w:val="hybridMultilevel"/>
    <w:tmpl w:val="AA9C98C4"/>
    <w:lvl w:ilvl="0" w:tplc="19F082A6">
      <w:numFmt w:val="bullet"/>
      <w:lvlText w:val="-"/>
      <w:lvlJc w:val="left"/>
      <w:pPr>
        <w:ind w:left="720" w:hanging="360"/>
      </w:pPr>
      <w:rPr>
        <w:rFonts w:ascii="Calibri" w:eastAsiaTheme="minorHAnsi"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0649E"/>
    <w:multiLevelType w:val="hybridMultilevel"/>
    <w:tmpl w:val="7A2A21E0"/>
    <w:lvl w:ilvl="0" w:tplc="7622985E">
      <w:start w:val="1"/>
      <w:numFmt w:val="decimal"/>
      <w:lvlText w:val="%1."/>
      <w:lvlJc w:val="left"/>
      <w:pPr>
        <w:ind w:left="720" w:hanging="360"/>
      </w:pPr>
      <w:rPr>
        <w:rFonts w:cs="Sylfaen" w:hint="default"/>
        <w:sz w:val="18"/>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8" w15:restartNumberingAfterBreak="0">
    <w:nsid w:val="674632F1"/>
    <w:multiLevelType w:val="hybridMultilevel"/>
    <w:tmpl w:val="CD4420A8"/>
    <w:lvl w:ilvl="0" w:tplc="3D741D06">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3D6257"/>
    <w:multiLevelType w:val="hybridMultilevel"/>
    <w:tmpl w:val="BB40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907BD8"/>
    <w:multiLevelType w:val="hybridMultilevel"/>
    <w:tmpl w:val="B818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360A0"/>
    <w:multiLevelType w:val="hybridMultilevel"/>
    <w:tmpl w:val="FEA6E0DA"/>
    <w:lvl w:ilvl="0" w:tplc="B672AC92">
      <w:numFmt w:val="bullet"/>
      <w:lvlText w:val="-"/>
      <w:lvlJc w:val="left"/>
      <w:pPr>
        <w:ind w:left="720" w:hanging="360"/>
      </w:pPr>
      <w:rPr>
        <w:rFonts w:ascii="Sylfaen" w:eastAsiaTheme="minorHAnsi" w:hAnsi="Sylfaen" w:cstheme="minorHAnsi"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6"/>
  </w:num>
  <w:num w:numId="5">
    <w:abstractNumId w:val="11"/>
  </w:num>
  <w:num w:numId="6">
    <w:abstractNumId w:val="5"/>
  </w:num>
  <w:num w:numId="7">
    <w:abstractNumId w:val="9"/>
  </w:num>
  <w:num w:numId="8">
    <w:abstractNumId w:val="1"/>
  </w:num>
  <w:num w:numId="9">
    <w:abstractNumId w:val="4"/>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3E"/>
    <w:rsid w:val="00010C47"/>
    <w:rsid w:val="000177AF"/>
    <w:rsid w:val="00017CDF"/>
    <w:rsid w:val="00041C82"/>
    <w:rsid w:val="000464C7"/>
    <w:rsid w:val="000519FE"/>
    <w:rsid w:val="00087594"/>
    <w:rsid w:val="00093647"/>
    <w:rsid w:val="00093C3E"/>
    <w:rsid w:val="0009618C"/>
    <w:rsid w:val="000C5D9E"/>
    <w:rsid w:val="000C744F"/>
    <w:rsid w:val="000D1C9B"/>
    <w:rsid w:val="000D25DB"/>
    <w:rsid w:val="000E1C37"/>
    <w:rsid w:val="00101666"/>
    <w:rsid w:val="001040A1"/>
    <w:rsid w:val="001243FC"/>
    <w:rsid w:val="00133EAF"/>
    <w:rsid w:val="00180088"/>
    <w:rsid w:val="001969F5"/>
    <w:rsid w:val="001A395B"/>
    <w:rsid w:val="001A4C73"/>
    <w:rsid w:val="001B3101"/>
    <w:rsid w:val="001C30D7"/>
    <w:rsid w:val="001D1920"/>
    <w:rsid w:val="001D7409"/>
    <w:rsid w:val="001F29F9"/>
    <w:rsid w:val="001F520E"/>
    <w:rsid w:val="002068E8"/>
    <w:rsid w:val="00207677"/>
    <w:rsid w:val="00211DFC"/>
    <w:rsid w:val="002219F5"/>
    <w:rsid w:val="002573AF"/>
    <w:rsid w:val="00257747"/>
    <w:rsid w:val="00257DD6"/>
    <w:rsid w:val="00263E5A"/>
    <w:rsid w:val="00274F77"/>
    <w:rsid w:val="00290A26"/>
    <w:rsid w:val="002A410F"/>
    <w:rsid w:val="002C03E2"/>
    <w:rsid w:val="002C1DB9"/>
    <w:rsid w:val="002C6AA3"/>
    <w:rsid w:val="002E273C"/>
    <w:rsid w:val="002F5BDD"/>
    <w:rsid w:val="0030422B"/>
    <w:rsid w:val="0031119A"/>
    <w:rsid w:val="00316240"/>
    <w:rsid w:val="0032589D"/>
    <w:rsid w:val="003323ED"/>
    <w:rsid w:val="00352D59"/>
    <w:rsid w:val="0035623E"/>
    <w:rsid w:val="0036424C"/>
    <w:rsid w:val="00381F7A"/>
    <w:rsid w:val="00383A31"/>
    <w:rsid w:val="00383FA1"/>
    <w:rsid w:val="003A5D8C"/>
    <w:rsid w:val="003A7A55"/>
    <w:rsid w:val="003D0647"/>
    <w:rsid w:val="003D68E9"/>
    <w:rsid w:val="003E62AE"/>
    <w:rsid w:val="00403E80"/>
    <w:rsid w:val="004204BE"/>
    <w:rsid w:val="0043106D"/>
    <w:rsid w:val="004429B6"/>
    <w:rsid w:val="00450DF9"/>
    <w:rsid w:val="00451E08"/>
    <w:rsid w:val="00471CE7"/>
    <w:rsid w:val="00472060"/>
    <w:rsid w:val="00476FF0"/>
    <w:rsid w:val="004770FE"/>
    <w:rsid w:val="004913F4"/>
    <w:rsid w:val="00494C42"/>
    <w:rsid w:val="004A4D36"/>
    <w:rsid w:val="004A6702"/>
    <w:rsid w:val="004C35E6"/>
    <w:rsid w:val="00500C20"/>
    <w:rsid w:val="005310C6"/>
    <w:rsid w:val="00533D12"/>
    <w:rsid w:val="00535759"/>
    <w:rsid w:val="0054494C"/>
    <w:rsid w:val="005651C0"/>
    <w:rsid w:val="005771B3"/>
    <w:rsid w:val="00582C65"/>
    <w:rsid w:val="00592409"/>
    <w:rsid w:val="005A539F"/>
    <w:rsid w:val="005A68F8"/>
    <w:rsid w:val="005A759C"/>
    <w:rsid w:val="005B5D8F"/>
    <w:rsid w:val="005F156E"/>
    <w:rsid w:val="00600F08"/>
    <w:rsid w:val="006550D8"/>
    <w:rsid w:val="006664CB"/>
    <w:rsid w:val="00671F65"/>
    <w:rsid w:val="006756CF"/>
    <w:rsid w:val="00690995"/>
    <w:rsid w:val="006A4728"/>
    <w:rsid w:val="006A6D70"/>
    <w:rsid w:val="006B3DDF"/>
    <w:rsid w:val="006B5A28"/>
    <w:rsid w:val="006C665E"/>
    <w:rsid w:val="006C6852"/>
    <w:rsid w:val="006E0845"/>
    <w:rsid w:val="006E1D46"/>
    <w:rsid w:val="006E2B2A"/>
    <w:rsid w:val="006E466E"/>
    <w:rsid w:val="006E7DDA"/>
    <w:rsid w:val="0070338A"/>
    <w:rsid w:val="00713723"/>
    <w:rsid w:val="0074216A"/>
    <w:rsid w:val="0074352F"/>
    <w:rsid w:val="00750345"/>
    <w:rsid w:val="007651A4"/>
    <w:rsid w:val="00770CBD"/>
    <w:rsid w:val="00780E14"/>
    <w:rsid w:val="007836B3"/>
    <w:rsid w:val="00784C3B"/>
    <w:rsid w:val="00785C43"/>
    <w:rsid w:val="007B7799"/>
    <w:rsid w:val="007C3139"/>
    <w:rsid w:val="007C369C"/>
    <w:rsid w:val="007C4CBB"/>
    <w:rsid w:val="007E3BE4"/>
    <w:rsid w:val="00827370"/>
    <w:rsid w:val="00860523"/>
    <w:rsid w:val="00874ED4"/>
    <w:rsid w:val="00876616"/>
    <w:rsid w:val="0088174C"/>
    <w:rsid w:val="008836CF"/>
    <w:rsid w:val="00884976"/>
    <w:rsid w:val="00886E27"/>
    <w:rsid w:val="008923F3"/>
    <w:rsid w:val="00892973"/>
    <w:rsid w:val="00895DC8"/>
    <w:rsid w:val="008A547F"/>
    <w:rsid w:val="008A6C08"/>
    <w:rsid w:val="008C5717"/>
    <w:rsid w:val="008D5540"/>
    <w:rsid w:val="008E283A"/>
    <w:rsid w:val="009074EA"/>
    <w:rsid w:val="00911439"/>
    <w:rsid w:val="009308A3"/>
    <w:rsid w:val="00935449"/>
    <w:rsid w:val="009358B1"/>
    <w:rsid w:val="009641BE"/>
    <w:rsid w:val="00970B44"/>
    <w:rsid w:val="009871EE"/>
    <w:rsid w:val="00990BC2"/>
    <w:rsid w:val="00994B00"/>
    <w:rsid w:val="009975BD"/>
    <w:rsid w:val="009C053C"/>
    <w:rsid w:val="009C2BA8"/>
    <w:rsid w:val="009D5ABE"/>
    <w:rsid w:val="009E5258"/>
    <w:rsid w:val="009F76EA"/>
    <w:rsid w:val="00A02BB7"/>
    <w:rsid w:val="00A13B3F"/>
    <w:rsid w:val="00A15D12"/>
    <w:rsid w:val="00A20307"/>
    <w:rsid w:val="00A32552"/>
    <w:rsid w:val="00A37434"/>
    <w:rsid w:val="00A624A1"/>
    <w:rsid w:val="00A71896"/>
    <w:rsid w:val="00A7493E"/>
    <w:rsid w:val="00A779C0"/>
    <w:rsid w:val="00A853EE"/>
    <w:rsid w:val="00AE4CEE"/>
    <w:rsid w:val="00AE5E07"/>
    <w:rsid w:val="00AF49DC"/>
    <w:rsid w:val="00AF4D52"/>
    <w:rsid w:val="00AF733E"/>
    <w:rsid w:val="00B00121"/>
    <w:rsid w:val="00B12F2E"/>
    <w:rsid w:val="00B1498E"/>
    <w:rsid w:val="00B179E2"/>
    <w:rsid w:val="00B54C96"/>
    <w:rsid w:val="00B63AD7"/>
    <w:rsid w:val="00B64493"/>
    <w:rsid w:val="00B70AD9"/>
    <w:rsid w:val="00B70CF2"/>
    <w:rsid w:val="00B86C87"/>
    <w:rsid w:val="00BC181E"/>
    <w:rsid w:val="00BD3639"/>
    <w:rsid w:val="00BE6F09"/>
    <w:rsid w:val="00C05E1C"/>
    <w:rsid w:val="00C11B2A"/>
    <w:rsid w:val="00C153AC"/>
    <w:rsid w:val="00C2391D"/>
    <w:rsid w:val="00C375F1"/>
    <w:rsid w:val="00C616A1"/>
    <w:rsid w:val="00C621A2"/>
    <w:rsid w:val="00C70CE8"/>
    <w:rsid w:val="00C876E3"/>
    <w:rsid w:val="00CA26FB"/>
    <w:rsid w:val="00CA5F72"/>
    <w:rsid w:val="00CB35F6"/>
    <w:rsid w:val="00CD60C2"/>
    <w:rsid w:val="00CD7FDF"/>
    <w:rsid w:val="00CE141C"/>
    <w:rsid w:val="00CF3303"/>
    <w:rsid w:val="00D0559B"/>
    <w:rsid w:val="00D06AD3"/>
    <w:rsid w:val="00D1379C"/>
    <w:rsid w:val="00D16298"/>
    <w:rsid w:val="00D24F81"/>
    <w:rsid w:val="00D530CF"/>
    <w:rsid w:val="00D5785B"/>
    <w:rsid w:val="00D611EF"/>
    <w:rsid w:val="00D84106"/>
    <w:rsid w:val="00DB2599"/>
    <w:rsid w:val="00DE4341"/>
    <w:rsid w:val="00E031C2"/>
    <w:rsid w:val="00E035CD"/>
    <w:rsid w:val="00E11D7D"/>
    <w:rsid w:val="00E307BF"/>
    <w:rsid w:val="00E341F0"/>
    <w:rsid w:val="00E438BA"/>
    <w:rsid w:val="00E5118F"/>
    <w:rsid w:val="00E76E8C"/>
    <w:rsid w:val="00E81052"/>
    <w:rsid w:val="00E816D2"/>
    <w:rsid w:val="00E81C54"/>
    <w:rsid w:val="00E82BB0"/>
    <w:rsid w:val="00E85480"/>
    <w:rsid w:val="00EC0D3C"/>
    <w:rsid w:val="00ED67E0"/>
    <w:rsid w:val="00EF13EE"/>
    <w:rsid w:val="00EF3073"/>
    <w:rsid w:val="00F31A43"/>
    <w:rsid w:val="00F42D50"/>
    <w:rsid w:val="00F608DA"/>
    <w:rsid w:val="00F63AAB"/>
    <w:rsid w:val="00F970BE"/>
    <w:rsid w:val="00FB4124"/>
    <w:rsid w:val="00FD24F0"/>
    <w:rsid w:val="00FD5982"/>
    <w:rsid w:val="00FD62ED"/>
    <w:rsid w:val="00FE6363"/>
    <w:rsid w:val="00FE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41B2"/>
  <w15:chartTrackingRefBased/>
  <w15:docId w15:val="{8950A2ED-22DB-4351-8A8E-D3528469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82BB0"/>
    <w:rPr>
      <w:i/>
      <w:iCs/>
    </w:rPr>
  </w:style>
  <w:style w:type="character" w:styleId="Hyperlink">
    <w:name w:val="Hyperlink"/>
    <w:basedOn w:val="DefaultParagraphFont"/>
    <w:uiPriority w:val="99"/>
    <w:unhideWhenUsed/>
    <w:rsid w:val="00E82BB0"/>
    <w:rPr>
      <w:color w:val="0563C1" w:themeColor="hyperlink"/>
      <w:u w:val="single"/>
    </w:rPr>
  </w:style>
  <w:style w:type="paragraph" w:styleId="ListParagraph">
    <w:name w:val="List Paragraph"/>
    <w:basedOn w:val="Normal"/>
    <w:uiPriority w:val="34"/>
    <w:qFormat/>
    <w:rsid w:val="00E81C54"/>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11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DFC"/>
    <w:rPr>
      <w:rFonts w:ascii="Segoe UI" w:hAnsi="Segoe UI" w:cs="Segoe UI"/>
      <w:sz w:val="18"/>
      <w:szCs w:val="18"/>
    </w:rPr>
  </w:style>
  <w:style w:type="character" w:styleId="CommentReference">
    <w:name w:val="annotation reference"/>
    <w:basedOn w:val="DefaultParagraphFont"/>
    <w:uiPriority w:val="99"/>
    <w:semiHidden/>
    <w:unhideWhenUsed/>
    <w:rsid w:val="00D5785B"/>
    <w:rPr>
      <w:sz w:val="16"/>
      <w:szCs w:val="16"/>
    </w:rPr>
  </w:style>
  <w:style w:type="paragraph" w:styleId="CommentText">
    <w:name w:val="annotation text"/>
    <w:basedOn w:val="Normal"/>
    <w:link w:val="CommentTextChar"/>
    <w:uiPriority w:val="99"/>
    <w:semiHidden/>
    <w:unhideWhenUsed/>
    <w:rsid w:val="00D5785B"/>
    <w:pPr>
      <w:spacing w:line="240" w:lineRule="auto"/>
    </w:pPr>
    <w:rPr>
      <w:sz w:val="20"/>
      <w:szCs w:val="20"/>
    </w:rPr>
  </w:style>
  <w:style w:type="character" w:customStyle="1" w:styleId="CommentTextChar">
    <w:name w:val="Comment Text Char"/>
    <w:basedOn w:val="DefaultParagraphFont"/>
    <w:link w:val="CommentText"/>
    <w:uiPriority w:val="99"/>
    <w:semiHidden/>
    <w:rsid w:val="00D5785B"/>
    <w:rPr>
      <w:sz w:val="20"/>
      <w:szCs w:val="20"/>
    </w:rPr>
  </w:style>
  <w:style w:type="paragraph" w:styleId="CommentSubject">
    <w:name w:val="annotation subject"/>
    <w:basedOn w:val="CommentText"/>
    <w:next w:val="CommentText"/>
    <w:link w:val="CommentSubjectChar"/>
    <w:uiPriority w:val="99"/>
    <w:semiHidden/>
    <w:unhideWhenUsed/>
    <w:rsid w:val="00D5785B"/>
    <w:rPr>
      <w:b/>
      <w:bCs/>
    </w:rPr>
  </w:style>
  <w:style w:type="character" w:customStyle="1" w:styleId="CommentSubjectChar">
    <w:name w:val="Comment Subject Char"/>
    <w:basedOn w:val="CommentTextChar"/>
    <w:link w:val="CommentSubject"/>
    <w:uiPriority w:val="99"/>
    <w:semiHidden/>
    <w:rsid w:val="00D5785B"/>
    <w:rPr>
      <w:b/>
      <w:bCs/>
      <w:sz w:val="20"/>
      <w:szCs w:val="20"/>
    </w:rPr>
  </w:style>
  <w:style w:type="paragraph" w:styleId="PlainText">
    <w:name w:val="Plain Text"/>
    <w:basedOn w:val="Normal"/>
    <w:link w:val="PlainTextChar"/>
    <w:uiPriority w:val="99"/>
    <w:unhideWhenUsed/>
    <w:rsid w:val="00494C42"/>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494C42"/>
    <w:rPr>
      <w:rFonts w:ascii="Calibri" w:hAnsi="Calibri"/>
      <w:sz w:val="22"/>
      <w:szCs w:val="21"/>
    </w:rPr>
  </w:style>
  <w:style w:type="paragraph" w:styleId="Revision">
    <w:name w:val="Revision"/>
    <w:hidden/>
    <w:uiPriority w:val="99"/>
    <w:semiHidden/>
    <w:rsid w:val="00592409"/>
    <w:pPr>
      <w:spacing w:after="0" w:line="240" w:lineRule="auto"/>
    </w:pPr>
  </w:style>
  <w:style w:type="paragraph" w:styleId="FootnoteText">
    <w:name w:val="footnote text"/>
    <w:basedOn w:val="Normal"/>
    <w:link w:val="FootnoteTextChar"/>
    <w:uiPriority w:val="99"/>
    <w:semiHidden/>
    <w:unhideWhenUsed/>
    <w:rsid w:val="003E62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62AE"/>
    <w:rPr>
      <w:sz w:val="20"/>
      <w:szCs w:val="20"/>
    </w:rPr>
  </w:style>
  <w:style w:type="character" w:styleId="FootnoteReference">
    <w:name w:val="footnote reference"/>
    <w:basedOn w:val="DefaultParagraphFont"/>
    <w:uiPriority w:val="99"/>
    <w:semiHidden/>
    <w:unhideWhenUsed/>
    <w:rsid w:val="003E62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447329">
      <w:bodyDiv w:val="1"/>
      <w:marLeft w:val="0"/>
      <w:marRight w:val="0"/>
      <w:marTop w:val="0"/>
      <w:marBottom w:val="0"/>
      <w:divBdr>
        <w:top w:val="none" w:sz="0" w:space="0" w:color="auto"/>
        <w:left w:val="none" w:sz="0" w:space="0" w:color="auto"/>
        <w:bottom w:val="none" w:sz="0" w:space="0" w:color="auto"/>
        <w:right w:val="none" w:sz="0" w:space="0" w:color="auto"/>
      </w:divBdr>
    </w:div>
    <w:div w:id="668099998">
      <w:bodyDiv w:val="1"/>
      <w:marLeft w:val="0"/>
      <w:marRight w:val="0"/>
      <w:marTop w:val="0"/>
      <w:marBottom w:val="0"/>
      <w:divBdr>
        <w:top w:val="none" w:sz="0" w:space="0" w:color="auto"/>
        <w:left w:val="none" w:sz="0" w:space="0" w:color="auto"/>
        <w:bottom w:val="none" w:sz="0" w:space="0" w:color="auto"/>
        <w:right w:val="none" w:sz="0" w:space="0" w:color="auto"/>
      </w:divBdr>
    </w:div>
    <w:div w:id="1005591667">
      <w:bodyDiv w:val="1"/>
      <w:marLeft w:val="0"/>
      <w:marRight w:val="0"/>
      <w:marTop w:val="0"/>
      <w:marBottom w:val="0"/>
      <w:divBdr>
        <w:top w:val="none" w:sz="0" w:space="0" w:color="auto"/>
        <w:left w:val="none" w:sz="0" w:space="0" w:color="auto"/>
        <w:bottom w:val="none" w:sz="0" w:space="0" w:color="auto"/>
        <w:right w:val="none" w:sz="0" w:space="0" w:color="auto"/>
      </w:divBdr>
    </w:div>
    <w:div w:id="1317026405">
      <w:bodyDiv w:val="1"/>
      <w:marLeft w:val="0"/>
      <w:marRight w:val="0"/>
      <w:marTop w:val="0"/>
      <w:marBottom w:val="0"/>
      <w:divBdr>
        <w:top w:val="none" w:sz="0" w:space="0" w:color="auto"/>
        <w:left w:val="none" w:sz="0" w:space="0" w:color="auto"/>
        <w:bottom w:val="none" w:sz="0" w:space="0" w:color="auto"/>
        <w:right w:val="none" w:sz="0" w:space="0" w:color="auto"/>
      </w:divBdr>
    </w:div>
    <w:div w:id="15670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BB460-AFE5-49D0-B6E7-251AFF11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Gvenetadze</dc:creator>
  <cp:keywords/>
  <dc:description/>
  <cp:lastModifiedBy>Khatia Amilakhvari</cp:lastModifiedBy>
  <cp:revision>8</cp:revision>
  <cp:lastPrinted>2023-02-02T14:58:00Z</cp:lastPrinted>
  <dcterms:created xsi:type="dcterms:W3CDTF">2023-02-03T05:45:00Z</dcterms:created>
  <dcterms:modified xsi:type="dcterms:W3CDTF">2023-02-06T06:19:00Z</dcterms:modified>
</cp:coreProperties>
</file>